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A7" w:rsidRDefault="004A4E05">
      <w:pPr>
        <w:widowControl/>
        <w:spacing w:line="360" w:lineRule="auto"/>
        <w:ind w:right="30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郑东新区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教育系统</w:t>
      </w:r>
    </w:p>
    <w:p w:rsidR="00E356A7" w:rsidRDefault="004A4E05">
      <w:pPr>
        <w:widowControl/>
        <w:spacing w:line="360" w:lineRule="auto"/>
        <w:ind w:right="30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“防风险除隐患保平安迎大庆”攻坚行动方案</w:t>
      </w:r>
    </w:p>
    <w:p w:rsidR="00E356A7" w:rsidRDefault="00E356A7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为深刻汲取“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3.21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江苏盐城市响水县陈家港镇天嘉宜化工有限公司化学储罐爆炸事故”和“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3.22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湖南常长高速大巴车起火燃烧事故”教训，巩固全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教育系统安全生产事故隐患“大暗访大排查大整治大执法”攻坚行动成果，全面推进校园安全生产形势持续稳定好转，根据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《郑州市教育局关于印发</w:t>
      </w:r>
      <w:r>
        <w:rPr>
          <w:rFonts w:ascii="仿宋_GB2312" w:eastAsia="仿宋_GB2312" w:hAnsi="Times New Roman" w:cs="Times New Roman" w:hint="eastAsia"/>
          <w:sz w:val="32"/>
          <w:szCs w:val="32"/>
        </w:rPr>
        <w:t>&lt;</w:t>
      </w:r>
      <w:r>
        <w:rPr>
          <w:rFonts w:ascii="仿宋_GB2312" w:eastAsia="仿宋_GB2312" w:hAnsi="Times New Roman" w:cs="Times New Roman" w:hint="eastAsia"/>
          <w:sz w:val="32"/>
          <w:szCs w:val="32"/>
        </w:rPr>
        <w:t>郑州市教育系统“防风险除隐患保平安迎大庆”攻坚行动方案</w:t>
      </w:r>
      <w:r>
        <w:rPr>
          <w:rFonts w:ascii="仿宋_GB2312" w:eastAsia="仿宋_GB2312" w:hAnsi="Times New Roman" w:cs="Times New Roman" w:hint="eastAsia"/>
          <w:sz w:val="32"/>
          <w:szCs w:val="32"/>
        </w:rPr>
        <w:t>&gt;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的通知》（郑教明电〔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 w:hint="eastAsia"/>
          <w:sz w:val="32"/>
          <w:szCs w:val="32"/>
        </w:rPr>
        <w:t>478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号），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结合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东区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教育系统实际，决定自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月到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月在全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教育系统开展“防风险除隐患保平安迎大庆”攻坚行动（以下简称“攻坚行动”）。特制</w:t>
      </w:r>
      <w:r>
        <w:rPr>
          <w:rFonts w:ascii="仿宋_GB2312" w:eastAsia="仿宋_GB2312" w:hAnsi="Times New Roman" w:cs="Times New Roman" w:hint="eastAsia"/>
          <w:sz w:val="32"/>
          <w:szCs w:val="32"/>
        </w:rPr>
        <w:t>订本方案，具体安排如下：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leftChars="143" w:left="300" w:right="300" w:firstLineChars="150" w:firstLine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一、指导思想和工作目标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认真学习贯彻习近平总书记关于安全生产、应急管理、防灾减灾救灾的重要论述，以坚决防范和遏制各类事故为目标，以落实学校安全生产主体责任为主线、以推进双重预防体系建设为抓手，深刻吸取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全</w:t>
      </w:r>
      <w:r>
        <w:rPr>
          <w:rFonts w:ascii="仿宋_GB2312" w:eastAsia="仿宋_GB2312" w:hAnsi="Times New Roman" w:cs="Times New Roman" w:hint="eastAsia"/>
          <w:sz w:val="32"/>
          <w:szCs w:val="32"/>
        </w:rPr>
        <w:t>市和全国其他地方发生的各类安全生产事故教训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严格落实安全责任，防范化解安全风险，排查消除安全隐患，维护校园平安稳定，有效预防和减少各类安全事故的发生，为郑州国家中心城市建设和全国第</w:t>
      </w:r>
      <w:r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届少数民族传统体育运动会顺利举办营造良好稳定的安全生产环境。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leftChars="143" w:left="300" w:right="300" w:firstLineChars="150" w:firstLine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二、攻坚行动范围和重点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从严从细组织实施风险辨识管控和隐患排查整治，全面防范各类安全风险，持续对全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中小学校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、幼儿园</w:t>
      </w:r>
      <w:r>
        <w:rPr>
          <w:rFonts w:ascii="仿宋_GB2312" w:eastAsia="仿宋_GB2312" w:hAnsi="Times New Roman" w:cs="Times New Roman" w:hint="eastAsia"/>
          <w:sz w:val="32"/>
          <w:szCs w:val="32"/>
        </w:rPr>
        <w:t>开展全覆盖式排查。重点对存在风险隐患较多的、事故易发多发的、有可能造成群死群伤和重大社会影响的领域、场所开展排查整治，主要包括：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（一）危险化学品领域</w:t>
      </w:r>
      <w:r>
        <w:rPr>
          <w:rFonts w:ascii="楷体_GB2312" w:eastAsia="楷体_GB2312" w:hAnsi="仿宋_GB2312" w:cs="仿宋_GB2312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危险化学药品是否用专柜存放（有条件的学校要设危险化学药品室），存放柜是否有危险标志。化学药品存放是否做到定柜、定位，摆放整齐。对不同性质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相互会发生化学反应的药品是否分柜隔离存放；对受光易变质的物品是否装在避光容器内；对易挥发、易潮解和易水解的药品是否密封保存。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化学药品容器是否有标签并涂蜡保护。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是否建立化学药品详细挡案，包括总账、明细账、领用审批单、领用记录册等。对危险化学药品的购买、领用及出入库是否有精确计量和记录（有专用计量设备和账册）。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化学药品保管室是否有遮光、通风、干燥等设施设备。室内是否配有防盗、防火设备（如水、细沙、灭火器等）。对用电线路、电器是否定期检查，消除隐患，保证安全。通风设备是否定时开启，危险化学药品柜附近是否安装监控设备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易燃、易爆、剧毒、易中毒等危险化学药品是否实行“双管理”，即双人双锁、双人收发、双人记账。管理人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员对危险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化学药品的领、用、剩、废、耗的数量是否详细记录。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对教学中已不需要的化学药品，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是否及时清理调出，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变质失效的是否及时报废。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6.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实验室是否有事故应急预案（详细注明哪类事故，怎样处置），实验室内是否有简单的急救用品和设备（化学急救箱、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冲洗水嘴等）。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leftChars="304" w:left="638" w:right="300"/>
        <w:jc w:val="lef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7.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危险化学品保管使用人员是否开展专项安全教育培训。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楷体_GB2312" w:eastAsia="楷体_GB2312" w:hAnsi="仿宋_GB2312" w:cs="仿宋_GB2312" w:hint="eastAsia"/>
          <w:sz w:val="32"/>
          <w:szCs w:val="32"/>
        </w:rPr>
        <w:t>（二）消防安全</w:t>
      </w:r>
      <w:r>
        <w:rPr>
          <w:rFonts w:ascii="楷体_GB2312" w:eastAsia="楷体_GB2312" w:hAnsi="仿宋_GB2312" w:cs="仿宋_GB2312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“防风险、除隐患、保平安、迎大庆”消防安全检查专项行动是否扎实开展，隐患排查整治是否扎实有效。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校园违规采用易燃可燃装饰装修，占用、堵塞疏散通道、安全出口等问题</w:t>
      </w:r>
      <w:r>
        <w:rPr>
          <w:rFonts w:ascii="仿宋_GB2312" w:eastAsia="仿宋_GB2312" w:hAnsi="Times New Roman" w:cs="Times New Roman" w:hint="eastAsia"/>
          <w:sz w:val="32"/>
          <w:szCs w:val="32"/>
        </w:rPr>
        <w:t>情况。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学校建筑物是否有消防验收手续。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其他参照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全市教育系统“防风险保平安迎大庆”消防安全专项行动工作方案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（郑教明电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 w:hint="eastAsia"/>
          <w:sz w:val="32"/>
          <w:szCs w:val="32"/>
        </w:rPr>
        <w:t>327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号）排查治理范围和重点内容执行。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leftChars="304" w:left="638" w:right="300"/>
        <w:jc w:val="lef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（三）人员密集场所</w:t>
      </w:r>
      <w:r>
        <w:rPr>
          <w:rFonts w:ascii="楷体_GB2312" w:eastAsia="楷体_GB2312" w:hAnsi="仿宋_GB2312" w:cs="仿宋_GB2312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校园安全风险防范、隐患排查制度和应急管理各项措施落实情况。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大型活动审批、制定安保方案和预案情况。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防人员踩踏防范情况。</w:t>
      </w:r>
    </w:p>
    <w:p w:rsidR="00E356A7" w:rsidRDefault="004A4E05">
      <w:pPr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暑期、汛期、节假日等重点时段和重大活动安全防范工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作落实情况，暴风、暴雨等极端天气和各类自然灾害的防范应对情况。</w:t>
      </w:r>
    </w:p>
    <w:p w:rsidR="00E356A7" w:rsidRDefault="004A4E05">
      <w:pPr>
        <w:widowControl/>
        <w:spacing w:line="360" w:lineRule="auto"/>
        <w:ind w:leftChars="304" w:left="638" w:right="300"/>
        <w:jc w:val="lef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（四）交通安全领域</w:t>
      </w:r>
      <w:r>
        <w:rPr>
          <w:rFonts w:ascii="楷体_GB2312" w:eastAsia="楷体_GB2312" w:hAnsi="仿宋_GB2312" w:cs="仿宋_GB2312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校车安全管理机构及协调工作机制是否完善；校车服务方案是否制定及落实；校车许可制度是否完善落实；是否存在使用拼装车、报废车、未取得校车使用许可车辆接送学生，以及是否有未取得校车驾驶资格人员驾驶校车；是否超速、超员、不按许可路线行驶等违法行为；校车运营是否按照要求落实各项安全管理制度；针对不同季节交通安全特点，是否完善事故应急处置预案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学校公勤车辆是否按规定进行运营。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组织大型活动租赁的车辆是否符合要求（公司是否有资质、车辆状况是否完好、驾驶员是否取得相关资质等）。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sz w:val="32"/>
          <w:szCs w:val="32"/>
        </w:rPr>
        <w:t>落实交通安全教育，师生对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交通安全知识掌握情况。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学生上、下学期间，是否有学校领导或值班人员值守。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6.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是否主动与相关部门联系，得到相关部门的支持，共同维护校园周边秩序。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leftChars="304" w:left="638" w:right="300"/>
        <w:jc w:val="lef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（五）防汛和地质灾害防治</w:t>
      </w:r>
      <w:r>
        <w:rPr>
          <w:rFonts w:ascii="楷体_GB2312" w:eastAsia="楷体_GB2312" w:hAnsi="仿宋_GB2312" w:cs="仿宋_GB2312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强化校园隐患排查、监测预警，做好应急值守、会商研判、指挥调度等工作，全力防范灾害发生。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完善应急预案，制定山洪灾害、地质灾害人员转移避险安置方案，紧急情况下及时组织人员撤离。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加强对重大地质灾害隐患点等防范措施的督导检查，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发现问题及时整改处置。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sz w:val="32"/>
          <w:szCs w:val="32"/>
        </w:rPr>
        <w:t>落实防灾减灾救灾物资和抢险救援队伍，保障应急抢险救援救灾需</w:t>
      </w:r>
      <w:r>
        <w:rPr>
          <w:rFonts w:ascii="仿宋_GB2312" w:eastAsia="仿宋_GB2312" w:hAnsi="Times New Roman" w:cs="Times New Roman" w:hint="eastAsia"/>
          <w:sz w:val="32"/>
          <w:szCs w:val="32"/>
        </w:rPr>
        <w:t>要。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leftChars="143" w:left="300" w:right="300" w:firstLineChars="150" w:firstLine="48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做好汛期暑期预防未成年人防溺水工作。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leftChars="143" w:left="300" w:right="300" w:firstLineChars="150" w:firstLine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三、时间安排和工作步骤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此次“攻坚行动”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由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教文体局安全科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统一协调，各学校（单位）按照“三管三必须”的原则组织实施。分三个阶段进行：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（一）安排部署阶段（</w:t>
      </w:r>
      <w:r>
        <w:rPr>
          <w:rFonts w:ascii="楷体_GB2312" w:eastAsia="楷体_GB2312" w:hAnsi="仿宋_GB2312" w:cs="仿宋_GB2312" w:hint="eastAsia"/>
          <w:sz w:val="32"/>
          <w:szCs w:val="32"/>
        </w:rPr>
        <w:t>2019</w:t>
      </w:r>
      <w:r>
        <w:rPr>
          <w:rFonts w:ascii="楷体_GB2312" w:eastAsia="楷体_GB2312" w:hAnsi="仿宋_GB2312" w:cs="仿宋_GB2312" w:hint="eastAsia"/>
          <w:sz w:val="32"/>
          <w:szCs w:val="32"/>
        </w:rPr>
        <w:t>年</w:t>
      </w:r>
      <w:r>
        <w:rPr>
          <w:rFonts w:ascii="楷体_GB2312" w:eastAsia="楷体_GB2312" w:hAnsi="仿宋_GB2312" w:cs="仿宋_GB2312" w:hint="eastAsia"/>
          <w:sz w:val="32"/>
          <w:szCs w:val="32"/>
        </w:rPr>
        <w:t>7</w:t>
      </w:r>
      <w:r>
        <w:rPr>
          <w:rFonts w:ascii="楷体_GB2312" w:eastAsia="楷体_GB2312" w:hAnsi="仿宋_GB2312" w:cs="仿宋_GB2312" w:hint="eastAsia"/>
          <w:sz w:val="32"/>
          <w:szCs w:val="32"/>
        </w:rPr>
        <w:t>月上旬至</w:t>
      </w:r>
      <w:r>
        <w:rPr>
          <w:rFonts w:ascii="楷体_GB2312" w:eastAsia="楷体_GB2312" w:hAnsi="仿宋_GB2312" w:cs="仿宋_GB2312" w:hint="eastAsia"/>
          <w:sz w:val="32"/>
          <w:szCs w:val="32"/>
        </w:rPr>
        <w:t>2019</w:t>
      </w:r>
      <w:r>
        <w:rPr>
          <w:rFonts w:ascii="楷体_GB2312" w:eastAsia="楷体_GB2312" w:hAnsi="仿宋_GB2312" w:cs="仿宋_GB2312" w:hint="eastAsia"/>
          <w:sz w:val="32"/>
          <w:szCs w:val="32"/>
        </w:rPr>
        <w:t>年</w:t>
      </w:r>
      <w:r>
        <w:rPr>
          <w:rFonts w:ascii="楷体_GB2312" w:eastAsia="楷体_GB2312" w:hAnsi="仿宋_GB2312" w:cs="仿宋_GB2312" w:hint="eastAsia"/>
          <w:sz w:val="32"/>
          <w:szCs w:val="32"/>
        </w:rPr>
        <w:t>7</w:t>
      </w:r>
      <w:r>
        <w:rPr>
          <w:rFonts w:ascii="楷体_GB2312" w:eastAsia="楷体_GB2312" w:hAnsi="仿宋_GB2312" w:cs="仿宋_GB2312" w:hint="eastAsia"/>
          <w:sz w:val="32"/>
          <w:szCs w:val="32"/>
        </w:rPr>
        <w:t>月中旬）主要工作任务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各学校要分别制定“攻坚行动”实施方案，对相关工作进行详细安排部署，广泛进行动员。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各学校对已发现的重大事故隐患进行梳理，列出清单。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严格按照校园安全责任机制，落实到具体人员。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深入进行宣传报道，营造浓厚氛围。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（二）集中排查整治和监管执法阶段（</w:t>
      </w:r>
      <w:r>
        <w:rPr>
          <w:rFonts w:ascii="楷体_GB2312" w:eastAsia="楷体_GB2312" w:hAnsi="仿宋_GB2312" w:cs="仿宋_GB2312" w:hint="eastAsia"/>
          <w:sz w:val="32"/>
          <w:szCs w:val="32"/>
        </w:rPr>
        <w:t>2019</w:t>
      </w:r>
      <w:r>
        <w:rPr>
          <w:rFonts w:ascii="楷体_GB2312" w:eastAsia="楷体_GB2312" w:hAnsi="仿宋_GB2312" w:cs="仿宋_GB2312" w:hint="eastAsia"/>
          <w:sz w:val="32"/>
          <w:szCs w:val="32"/>
        </w:rPr>
        <w:t>年</w:t>
      </w:r>
      <w:r>
        <w:rPr>
          <w:rFonts w:ascii="楷体_GB2312" w:eastAsia="楷体_GB2312" w:hAnsi="仿宋_GB2312" w:cs="仿宋_GB2312" w:hint="eastAsia"/>
          <w:sz w:val="32"/>
          <w:szCs w:val="32"/>
        </w:rPr>
        <w:t>7</w:t>
      </w:r>
      <w:r>
        <w:rPr>
          <w:rFonts w:ascii="楷体_GB2312" w:eastAsia="楷体_GB2312" w:hAnsi="仿宋_GB2312" w:cs="仿宋_GB2312" w:hint="eastAsia"/>
          <w:sz w:val="32"/>
          <w:szCs w:val="32"/>
        </w:rPr>
        <w:t>月下旬至</w:t>
      </w:r>
      <w:r>
        <w:rPr>
          <w:rFonts w:ascii="楷体_GB2312" w:eastAsia="楷体_GB2312" w:hAnsi="仿宋_GB2312" w:cs="仿宋_GB2312" w:hint="eastAsia"/>
          <w:sz w:val="32"/>
          <w:szCs w:val="32"/>
        </w:rPr>
        <w:t>2019</w:t>
      </w:r>
      <w:r>
        <w:rPr>
          <w:rFonts w:ascii="楷体_GB2312" w:eastAsia="楷体_GB2312" w:hAnsi="仿宋_GB2312" w:cs="仿宋_GB2312" w:hint="eastAsia"/>
          <w:sz w:val="32"/>
          <w:szCs w:val="32"/>
        </w:rPr>
        <w:t>年</w:t>
      </w:r>
      <w:r>
        <w:rPr>
          <w:rFonts w:ascii="楷体_GB2312" w:eastAsia="楷体_GB2312" w:hAnsi="仿宋_GB2312" w:cs="仿宋_GB2312" w:hint="eastAsia"/>
          <w:sz w:val="32"/>
          <w:szCs w:val="32"/>
        </w:rPr>
        <w:t>10</w:t>
      </w:r>
      <w:r>
        <w:rPr>
          <w:rFonts w:ascii="楷体_GB2312" w:eastAsia="楷体_GB2312" w:hAnsi="仿宋_GB2312" w:cs="仿宋_GB2312" w:hint="eastAsia"/>
          <w:sz w:val="32"/>
          <w:szCs w:val="32"/>
        </w:rPr>
        <w:t>月中旬）主要工作任务：</w:t>
      </w:r>
    </w:p>
    <w:p w:rsidR="00E356A7" w:rsidRDefault="004A4E05">
      <w:pPr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学校要按照“三管三必须”的原则，围绕校园安全生产主体责任落实开展集中排查。主要检查学校主要负责人是否严格落实安全责任、校园安全生产制度建设与实际执行是否存在“两张皮”问题、学校各级人员和各岗位是否认真落实隐患排查整治责任，重点整治校园安全生产责任不落实、双重预防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体系“不落地”、校园秩序混乱等问题。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各学校对“攻坚行动”中发现的重大隐患实施挂牌督办，逐项明确整改措施、责任单位、责任人和完成时限。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教文体</w:t>
      </w:r>
      <w:r>
        <w:rPr>
          <w:rFonts w:ascii="仿宋_GB2312" w:eastAsia="仿宋_GB2312" w:hAnsi="Times New Roman" w:cs="Times New Roman" w:hint="eastAsia"/>
          <w:sz w:val="32"/>
          <w:szCs w:val="32"/>
        </w:rPr>
        <w:t>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将组织督查组不定期开展督导检查，全面推动“攻坚行动”各项工作落实。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各学校要对开展“攻坚行动”工作不力的人员实施责任追究，对校园安全重大问题隐患、责任追究、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事故查处情况进</w:t>
      </w:r>
    </w:p>
    <w:p w:rsidR="00E356A7" w:rsidRDefault="004A4E05">
      <w:pPr>
        <w:widowControl/>
        <w:spacing w:line="360" w:lineRule="auto"/>
        <w:ind w:right="30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行公开曝光。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（三）总结提升阶段（</w:t>
      </w:r>
      <w:r>
        <w:rPr>
          <w:rFonts w:ascii="楷体_GB2312" w:eastAsia="楷体_GB2312" w:hAnsi="仿宋_GB2312" w:cs="仿宋_GB2312" w:hint="eastAsia"/>
          <w:sz w:val="32"/>
          <w:szCs w:val="32"/>
        </w:rPr>
        <w:t>2019</w:t>
      </w:r>
      <w:r>
        <w:rPr>
          <w:rFonts w:ascii="楷体_GB2312" w:eastAsia="楷体_GB2312" w:hAnsi="仿宋_GB2312" w:cs="仿宋_GB2312" w:hint="eastAsia"/>
          <w:sz w:val="32"/>
          <w:szCs w:val="32"/>
        </w:rPr>
        <w:t>年</w:t>
      </w:r>
      <w:r>
        <w:rPr>
          <w:rFonts w:ascii="楷体_GB2312" w:eastAsia="楷体_GB2312" w:hAnsi="仿宋_GB2312" w:cs="仿宋_GB2312" w:hint="eastAsia"/>
          <w:sz w:val="32"/>
          <w:szCs w:val="32"/>
        </w:rPr>
        <w:t>10</w:t>
      </w:r>
      <w:r>
        <w:rPr>
          <w:rFonts w:ascii="楷体_GB2312" w:eastAsia="楷体_GB2312" w:hAnsi="仿宋_GB2312" w:cs="仿宋_GB2312" w:hint="eastAsia"/>
          <w:sz w:val="32"/>
          <w:szCs w:val="32"/>
        </w:rPr>
        <w:t>月中旬至</w:t>
      </w:r>
      <w:r>
        <w:rPr>
          <w:rFonts w:ascii="楷体_GB2312" w:eastAsia="楷体_GB2312" w:hAnsi="仿宋_GB2312" w:cs="仿宋_GB2312" w:hint="eastAsia"/>
          <w:sz w:val="32"/>
          <w:szCs w:val="32"/>
        </w:rPr>
        <w:t>10</w:t>
      </w:r>
      <w:r>
        <w:rPr>
          <w:rFonts w:ascii="楷体_GB2312" w:eastAsia="楷体_GB2312" w:hAnsi="仿宋_GB2312" w:cs="仿宋_GB2312" w:hint="eastAsia"/>
          <w:sz w:val="32"/>
          <w:szCs w:val="32"/>
        </w:rPr>
        <w:t>月底）主要工作任务：</w:t>
      </w:r>
      <w:r>
        <w:rPr>
          <w:rFonts w:ascii="楷体_GB2312" w:eastAsia="楷体_GB2312" w:hAnsi="仿宋_GB2312" w:cs="仿宋_GB2312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各学校对安全风险管控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隐患排查整治情况进行“回头看”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对“攻坚行动”开展情况进行分析总结，进一步完善工作制度，健全安全风险管控和隐患排查整治长效机制。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对排查有遗漏、整治不到位的问题隐患，要立即采取补救措施，建立档案，限期整改到位。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leftChars="143" w:left="300" w:right="300" w:firstLineChars="150" w:firstLine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有关要求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（一）提高政治站位。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学校（单位）要进一步提高政治站位，深入学习领会习近平总书记关于安全生产重要论述和批示指示精神，从树牢“四个意识”、坚定“四个自信”和坚决做到“两个维护”的高度，加强“攻坚行动”的组织领导和推动落实。主要领导要率先垂范、务实戒虚，深入一线督促检查，推动各项工作落实到位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lastRenderedPageBreak/>
        <w:t>（二）层层压实责任。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按照“党政同责、一岗双责、失职追责”和“三管三必须”的原则，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郑东新区教文体局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成立攻坚行动领导小组，由局长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田国安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同志任组长，局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党委书记王恒同志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任</w:t>
      </w:r>
      <w:r>
        <w:rPr>
          <w:rFonts w:ascii="仿宋_GB2312" w:eastAsia="仿宋_GB2312" w:hAnsi="Times New Roman" w:cs="Times New Roman" w:hint="eastAsia"/>
          <w:sz w:val="32"/>
          <w:szCs w:val="32"/>
        </w:rPr>
        <w:t>常务</w:t>
      </w:r>
      <w:r>
        <w:rPr>
          <w:rFonts w:ascii="仿宋_GB2312" w:eastAsia="仿宋_GB2312" w:hAnsi="Times New Roman" w:cs="Times New Roman" w:hint="eastAsia"/>
          <w:sz w:val="32"/>
          <w:szCs w:val="32"/>
        </w:rPr>
        <w:t>副组长，各相关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科室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负责人为成员，并在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安全科</w:t>
      </w:r>
      <w:r>
        <w:rPr>
          <w:rFonts w:ascii="仿宋_GB2312" w:eastAsia="仿宋_GB2312" w:hAnsi="Times New Roman" w:cs="Times New Roman" w:hint="eastAsia"/>
          <w:sz w:val="32"/>
          <w:szCs w:val="32"/>
        </w:rPr>
        <w:t>设立办公室，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丁宁同志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任办公室主任，共同负责攻坚行动的推进和协调工作。各单位要成立由主要负责同志任组长的领导小组，加强组织领导和推动落实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各级领导小组组长要亲自研究部署，组织推动，在全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形成强大声势，层层传导压力，压实整治责任，确保取得实效。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“攻坚行动”期间，各学校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（单位）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主要负责人要结合实际亲自研究“攻坚行动”方案，细化实施方案，严禁照抄照搬上级方案；主要负责人每半月至少带队督促检查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次，其他负责人不少于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次。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（三）要落实学校（单位）主体责任。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学校（单位）要对照攻坚行动范围和重点，进行全面自查自纠。要建立学校（单位）隐患治理清单，将发现的各类隐患全部登记入册，逐项明确隐患名称、隐患等级、治理措施、完成时限、复查结果、责任部门和责任人等内容，其中重大隐患要上报主管部门。建立学校（单位）内部追责问责清单，对落实风险管控、隐患排查整治、教育培训责任不到位的部门和人员，严格追责，对相关违规人员从严处罚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（四）统筹推进各项工作。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要把“攻坚行动”推进与“四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大攻坚”行动中发现问题的整改结合起来，与“安全生产月”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活动、双重预防体系建设、各项专项整治和综合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整治，以及年度各项校园安全重点工作统一起来，统筹抓好工作落实。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要把“攻坚行动”与安全抖音作品征集活动（抖音号：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hnsyjglt)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结合起来，围绕着校园安全生产和防灾减灾救灾宣传，包括重要新闻视频、重要事件视频、应急警示片、应急常识、救援现场视频、应急演练等，制作“防风险除隐患保平安迎大庆”抖音作品，作品时长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15-60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秒，可以独立完成，也可团队协作，提交作品时，须提供作品说明，注明作品名称、作者姓名、联系方式等。投稿邮箱：</w:t>
      </w:r>
      <w:hyperlink r:id="rId7" w:history="1">
        <w:r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hnsy</w:t>
        </w:r>
        <w:r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jgltxcc@163.com</w:t>
        </w:r>
        <w:r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。</w:t>
        </w:r>
      </w:hyperlink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（五）做好信息和统计报送工作。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2019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19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日前，各学校（单位）要将本次“攻坚行动”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工作方案和安排部署情况报</w:t>
      </w:r>
      <w:r>
        <w:rPr>
          <w:rFonts w:ascii="仿宋_GB2312" w:eastAsia="仿宋_GB2312" w:hAnsi="Times New Roman" w:cs="Times New Roman" w:hint="eastAsia"/>
          <w:sz w:val="32"/>
          <w:szCs w:val="32"/>
        </w:rPr>
        <w:t>jwtjjjaq@163.com</w:t>
      </w:r>
      <w:r>
        <w:rPr>
          <w:rFonts w:ascii="仿宋_GB2312" w:eastAsia="仿宋_GB2312" w:hAnsi="Times New Roman" w:cs="Times New Roman" w:hint="eastAsia"/>
          <w:sz w:val="32"/>
          <w:szCs w:val="32"/>
        </w:rPr>
        <w:t>邮箱。“攻坚行动”期间，各学校将当月工作进展情况和统计表（见附件）做为月报一项内容进行上报。各学校要定期向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教文体局安全科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报送工作信息，及时反映主要做法、工作进展和发现的突出问题，每月至少报送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条工作信息，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个以上典型案例。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教文体局安全科</w:t>
      </w:r>
      <w:r>
        <w:rPr>
          <w:rFonts w:ascii="仿宋_GB2312" w:eastAsia="仿宋_GB2312" w:hAnsi="Times New Roman" w:cs="Times New Roman" w:hint="eastAsia"/>
          <w:sz w:val="32"/>
          <w:szCs w:val="32"/>
        </w:rPr>
        <w:t>将定期汇总各学校“攻坚行动”开展情况，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并进行通报。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联系人：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车继畅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67</w:t>
      </w:r>
      <w:r>
        <w:rPr>
          <w:rFonts w:ascii="仿宋_GB2312" w:eastAsia="仿宋_GB2312" w:hAnsi="Times New Roman" w:cs="Times New Roman" w:hint="eastAsia"/>
          <w:sz w:val="32"/>
          <w:szCs w:val="32"/>
        </w:rPr>
        <w:t>179076</w:t>
      </w:r>
    </w:p>
    <w:p w:rsidR="00E356A7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电子邮箱：</w:t>
      </w:r>
      <w:hyperlink r:id="rId8" w:history="1">
        <w:r>
          <w:rPr>
            <w:rStyle w:val="a4"/>
            <w:rFonts w:ascii="仿宋_GB2312" w:eastAsia="仿宋_GB2312" w:hAnsi="Times New Roman" w:cs="Times New Roman" w:hint="eastAsia"/>
            <w:sz w:val="32"/>
            <w:szCs w:val="32"/>
          </w:rPr>
          <w:t>jwtjjjaq@163.com</w:t>
        </w:r>
      </w:hyperlink>
    </w:p>
    <w:p w:rsidR="007F314E" w:rsidRDefault="004A4E05">
      <w:pPr>
        <w:widowControl/>
        <w:spacing w:line="360" w:lineRule="auto"/>
        <w:ind w:right="300"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附件：“防风险除隐患保平安迎大庆”攻坚行动进展情况</w:t>
      </w:r>
    </w:p>
    <w:p w:rsidR="00E356A7" w:rsidRDefault="007F314E">
      <w:pPr>
        <w:widowControl/>
        <w:spacing w:line="360" w:lineRule="auto"/>
        <w:ind w:right="300" w:firstLineChars="200" w:firstLine="640"/>
        <w:jc w:val="left"/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  <w:r w:rsidR="004A4E05">
        <w:rPr>
          <w:rFonts w:ascii="仿宋_GB2312" w:eastAsia="仿宋_GB2312" w:hAnsi="Times New Roman" w:cs="Times New Roman" w:hint="eastAsia"/>
          <w:sz w:val="32"/>
          <w:szCs w:val="32"/>
        </w:rPr>
        <w:t>汇总表</w:t>
      </w:r>
      <w:r w:rsidR="004A4E0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sectPr w:rsidR="00E356A7" w:rsidSect="00E356A7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05" w:rsidRDefault="004A4E05" w:rsidP="007F314E">
      <w:r>
        <w:separator/>
      </w:r>
    </w:p>
  </w:endnote>
  <w:endnote w:type="continuationSeparator" w:id="1">
    <w:p w:rsidR="004A4E05" w:rsidRDefault="004A4E05" w:rsidP="007F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05" w:rsidRDefault="004A4E05" w:rsidP="007F314E">
      <w:r>
        <w:separator/>
      </w:r>
    </w:p>
  </w:footnote>
  <w:footnote w:type="continuationSeparator" w:id="1">
    <w:p w:rsidR="004A4E05" w:rsidRDefault="004A4E05" w:rsidP="007F3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356A7"/>
    <w:rsid w:val="004A4E05"/>
    <w:rsid w:val="007F314E"/>
    <w:rsid w:val="00E356A7"/>
    <w:rsid w:val="014C0D5D"/>
    <w:rsid w:val="019C59E1"/>
    <w:rsid w:val="0B681EAD"/>
    <w:rsid w:val="10297423"/>
    <w:rsid w:val="12E85B97"/>
    <w:rsid w:val="184832DF"/>
    <w:rsid w:val="1F31034B"/>
    <w:rsid w:val="23B75F3F"/>
    <w:rsid w:val="23DD52BE"/>
    <w:rsid w:val="2AF76B5E"/>
    <w:rsid w:val="31552150"/>
    <w:rsid w:val="360B4A8B"/>
    <w:rsid w:val="367C34CE"/>
    <w:rsid w:val="3A4748EE"/>
    <w:rsid w:val="3B0C280D"/>
    <w:rsid w:val="3C6F389F"/>
    <w:rsid w:val="3EB810C9"/>
    <w:rsid w:val="3F3F3011"/>
    <w:rsid w:val="45B0585F"/>
    <w:rsid w:val="4AF84DA7"/>
    <w:rsid w:val="4EC14F37"/>
    <w:rsid w:val="50F718DC"/>
    <w:rsid w:val="57503D8D"/>
    <w:rsid w:val="586A2A37"/>
    <w:rsid w:val="5D066CEB"/>
    <w:rsid w:val="5D6E64DF"/>
    <w:rsid w:val="5DF536D0"/>
    <w:rsid w:val="5FDC5F75"/>
    <w:rsid w:val="6B4F7EFB"/>
    <w:rsid w:val="6D1E66D8"/>
    <w:rsid w:val="718E2E36"/>
    <w:rsid w:val="72F25165"/>
    <w:rsid w:val="748B7EE5"/>
    <w:rsid w:val="751E7C9A"/>
    <w:rsid w:val="7AFE5A17"/>
    <w:rsid w:val="7B664888"/>
    <w:rsid w:val="7B7B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6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356A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E356A7"/>
    <w:rPr>
      <w:color w:val="0000FF"/>
      <w:u w:val="single"/>
    </w:rPr>
  </w:style>
  <w:style w:type="paragraph" w:styleId="a5">
    <w:name w:val="header"/>
    <w:basedOn w:val="a"/>
    <w:link w:val="Char"/>
    <w:rsid w:val="007F3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F31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F3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F31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tjjjaq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syjgltxcc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2019-07-15T01:06:00Z</dcterms:created>
  <dcterms:modified xsi:type="dcterms:W3CDTF">2019-07-19T02:43:00Z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