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B0" w:rsidRDefault="00F458B0">
      <w:pPr>
        <w:spacing w:line="1100" w:lineRule="exact"/>
        <w:rPr>
          <w:rFonts w:ascii="方正小标宋简体" w:eastAsia="方正小标宋简体" w:hAnsi="华文中宋" w:cs="华文中宋"/>
          <w:color w:val="FF5050"/>
          <w:spacing w:val="-34"/>
          <w:w w:val="50"/>
          <w:sz w:val="96"/>
          <w:szCs w:val="96"/>
        </w:rPr>
      </w:pPr>
    </w:p>
    <w:p w:rsidR="00F458B0" w:rsidRDefault="00F458B0">
      <w:pPr>
        <w:spacing w:line="1100" w:lineRule="exact"/>
        <w:rPr>
          <w:rFonts w:ascii="方正小标宋简体" w:eastAsia="方正小标宋简体" w:hAnsi="华文中宋" w:cs="华文中宋"/>
          <w:color w:val="FF5050"/>
          <w:spacing w:val="-34"/>
          <w:w w:val="50"/>
          <w:sz w:val="96"/>
          <w:szCs w:val="96"/>
        </w:rPr>
      </w:pPr>
    </w:p>
    <w:p w:rsidR="00F458B0" w:rsidRPr="00B06C60" w:rsidRDefault="00B06C60" w:rsidP="00B06C60">
      <w:pPr>
        <w:jc w:val="center"/>
        <w:rPr>
          <w:rFonts w:ascii="仿宋_GB2312" w:eastAsia="仿宋_GB2312" w:hAnsi="宋体"/>
          <w:bCs/>
          <w:spacing w:val="-40"/>
          <w:w w:val="70"/>
          <w:sz w:val="32"/>
          <w:szCs w:val="32"/>
        </w:rPr>
      </w:pPr>
      <w:r w:rsidRPr="00B06C60">
        <w:rPr>
          <w:rFonts w:ascii="方正小标宋简体" w:eastAsia="方正小标宋简体" w:hAnsi="华文中宋" w:cs="华文中宋" w:hint="eastAsia"/>
          <w:color w:val="FF5050"/>
          <w:spacing w:val="-40"/>
          <w:w w:val="70"/>
          <w:sz w:val="96"/>
          <w:szCs w:val="96"/>
        </w:rPr>
        <w:t>郑东新区禁毒委员会办公室文件</w:t>
      </w:r>
    </w:p>
    <w:p w:rsidR="00F458B0" w:rsidRDefault="00C17C97">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bCs/>
          <w:sz w:val="32"/>
          <w:szCs w:val="32"/>
        </w:rPr>
        <w:t>郑东</w:t>
      </w:r>
      <w:r w:rsidR="009D537D">
        <w:rPr>
          <w:rFonts w:ascii="仿宋_GB2312" w:eastAsia="仿宋_GB2312" w:hAnsi="仿宋_GB2312" w:cs="仿宋_GB2312" w:hint="eastAsia"/>
          <w:bCs/>
          <w:sz w:val="32"/>
          <w:szCs w:val="32"/>
        </w:rPr>
        <w:t>禁毒</w:t>
      </w:r>
      <w:r w:rsidR="00303B64">
        <w:rPr>
          <w:rFonts w:ascii="仿宋_GB2312" w:eastAsia="仿宋_GB2312" w:hAnsi="仿宋_GB2312" w:cs="仿宋_GB2312" w:hint="eastAsia"/>
          <w:bCs/>
          <w:sz w:val="32"/>
          <w:szCs w:val="32"/>
        </w:rPr>
        <w:t>办</w:t>
      </w:r>
      <w:r>
        <w:rPr>
          <w:rFonts w:ascii="仿宋_GB2312" w:eastAsia="仿宋_GB2312" w:hAnsi="仿宋_GB2312" w:cs="仿宋_GB2312" w:hint="eastAsia"/>
          <w:bCs/>
          <w:sz w:val="32"/>
          <w:szCs w:val="32"/>
        </w:rPr>
        <w:t>〔</w:t>
      </w:r>
      <w:r w:rsidR="009D537D">
        <w:rPr>
          <w:rFonts w:ascii="仿宋_GB2312" w:eastAsia="仿宋_GB2312" w:hAnsi="仿宋_GB2312" w:cs="仿宋_GB2312" w:hint="eastAsia"/>
          <w:bCs/>
          <w:sz w:val="32"/>
          <w:szCs w:val="32"/>
        </w:rPr>
        <w:t>201</w:t>
      </w:r>
      <w:r w:rsidR="007454A7">
        <w:rPr>
          <w:rFonts w:ascii="仿宋_GB2312" w:eastAsia="仿宋_GB2312" w:hAnsi="仿宋_GB2312" w:cs="仿宋_GB2312" w:hint="eastAsia"/>
          <w:bCs/>
          <w:sz w:val="32"/>
          <w:szCs w:val="32"/>
        </w:rPr>
        <w:t>9</w:t>
      </w:r>
      <w:r>
        <w:rPr>
          <w:rFonts w:ascii="仿宋_GB2312" w:eastAsia="仿宋_GB2312" w:hAnsi="仿宋_GB2312" w:cs="仿宋_GB2312" w:hint="eastAsia"/>
          <w:bCs/>
          <w:sz w:val="32"/>
          <w:szCs w:val="32"/>
        </w:rPr>
        <w:t>〕</w:t>
      </w:r>
      <w:r w:rsidR="0074328B">
        <w:rPr>
          <w:rFonts w:ascii="仿宋_GB2312" w:hAnsi="仿宋_GB2312" w:cs="仿宋_GB2312" w:hint="eastAsia"/>
          <w:bCs/>
          <w:sz w:val="32"/>
          <w:szCs w:val="32"/>
        </w:rPr>
        <w:t>5</w:t>
      </w:r>
      <w:r>
        <w:rPr>
          <w:rFonts w:ascii="仿宋_GB2312" w:eastAsia="仿宋_GB2312" w:hAnsi="仿宋_GB2312" w:cs="仿宋_GB2312" w:hint="eastAsia"/>
          <w:bCs/>
          <w:sz w:val="32"/>
          <w:szCs w:val="32"/>
        </w:rPr>
        <w:t>号</w:t>
      </w:r>
      <w:r w:rsidR="003B0E51" w:rsidRPr="003B0E51">
        <w:rPr>
          <w:rFonts w:ascii="仿宋_GB2312" w:eastAsia="仿宋_GB2312" w:hAnsi="仿宋_GB2312" w:cs="仿宋_GB2312"/>
          <w:szCs w:val="24"/>
        </w:rPr>
        <w:pict>
          <v:line id="Line 3" o:spid="_x0000_s1026" style="position:absolute;left:0;text-align:left;z-index:251658240;mso-position-horizontal-relative:text;mso-position-vertical-relative:text" from="549pt,17.85pt" to="1026pt,17.85pt" o:gfxdata="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kAQWHZAAAACwEAAA8AAAAAAAAAAQAgAAAAIgAAAGRycy9kb3ducmV2LnhtbFBLAQIUABQA&#10;AAAIAIdO4kAx3/VutgEAAGADAAAOAAAAAAAAAAEAIAAAACgBAABkcnMvZTJvRG9jLnhtbFBLBQYA&#10;AAAABgAGAFkBAABQBQAAAAA=&#10;" strokecolor="red" strokeweight="1.5pt"/>
        </w:pict>
      </w:r>
    </w:p>
    <w:p w:rsidR="00F458B0" w:rsidRDefault="003B0E51" w:rsidP="00904CA4">
      <w:pPr>
        <w:spacing w:line="520" w:lineRule="exact"/>
        <w:rPr>
          <w:rFonts w:ascii="仿宋_GB2312" w:eastAsia="仿宋_GB2312"/>
          <w:sz w:val="32"/>
          <w:szCs w:val="32"/>
        </w:rPr>
      </w:pPr>
      <w:r w:rsidRPr="003B0E51">
        <w:rPr>
          <w:rFonts w:ascii="Times New Roman"/>
          <w:szCs w:val="24"/>
        </w:rPr>
        <w:pict>
          <v:line id="Line 6" o:spid="_x0000_s1029" style="position:absolute;left:0;text-align:left;flip:y;z-index:251659264" from="1.45pt,9.95pt" to="415.3pt,10.65pt" o:gfxdata="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1DTlq1gAAAAcBAAAPAAAAAAAAAAEAIAAAACIA&#10;AABkcnMvZG93bnJldi54bWxQSwECFAAUAAAACACHTuJASrZW19IBAACnAwAADgAAAAAAAAABACAA&#10;AAAlAQAAZHJzL2Uyb0RvYy54bWxQSwUGAAAAAAYABgBZAQAAaQUAAAAA&#10;" strokecolor="#ff5050" strokeweight="2.25pt"/>
        </w:pict>
      </w:r>
      <w:r w:rsidRPr="003B0E51">
        <w:rPr>
          <w:rFonts w:ascii="Times New Roman"/>
          <w:szCs w:val="24"/>
        </w:rPr>
        <w:pict>
          <v:line id="Line 5" o:spid="_x0000_s1028" style="position:absolute;left:0;text-align:left;z-index:251660288" from="573pt,10.65pt" to="1050pt,10.65pt" o:gfxdata="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Bcwtt2AAAAAsBAAAPAAAAAAAAAAEAIAAAACIAAABkcnMvZG93bnJldi54bWxQSwECFAAUAAAA&#10;CACHTuJAne1W27UBAABgAwAADgAAAAAAAAABACAAAAAnAQAAZHJzL2Uyb0RvYy54bWxQSwUGAAAA&#10;AAYABgBZAQAATgUAAAAA&#10;" strokecolor="red" strokeweight="1.5pt"/>
        </w:pict>
      </w:r>
      <w:r w:rsidRPr="003B0E51">
        <w:rPr>
          <w:rFonts w:ascii="Times New Roman"/>
          <w:szCs w:val="24"/>
        </w:rPr>
        <w:pict>
          <v:line id="Line 4" o:spid="_x0000_s1027" style="position:absolute;left:0;text-align:left;z-index:251661312" from="561pt,-1.35pt" to="1038pt,-1.35pt" o:gfxdata="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GYWpVNgAAAALAQAADwAAAAAAAAABACAAAAAiAAAAZHJzL2Rvd25yZXYueG1sUEsBAhQAFAAA&#10;AAgAh07iQMJj08O2AQAAYQMAAA4AAAAAAAAAAQAgAAAAJwEAAGRycy9lMm9Eb2MueG1sUEsFBgAA&#10;AAAGAAYAWQEAAE8FAAAAAA==&#10;" strokecolor="red" strokeweight="1.5pt"/>
        </w:pict>
      </w:r>
    </w:p>
    <w:p w:rsidR="0074328B" w:rsidRDefault="0074328B" w:rsidP="0074328B">
      <w:pPr>
        <w:spacing w:line="570" w:lineRule="exact"/>
        <w:jc w:val="center"/>
        <w:rPr>
          <w:rFonts w:ascii="方正小标宋简体" w:eastAsia="方正小标宋简体" w:hAnsi="宋体" w:hint="eastAsia"/>
          <w:sz w:val="44"/>
          <w:szCs w:val="44"/>
        </w:rPr>
      </w:pPr>
    </w:p>
    <w:p w:rsidR="0074328B" w:rsidRDefault="0074328B" w:rsidP="0074328B">
      <w:pPr>
        <w:spacing w:line="570" w:lineRule="exact"/>
        <w:jc w:val="center"/>
        <w:rPr>
          <w:rFonts w:ascii="方正小标宋简体" w:eastAsia="方正小标宋简体"/>
          <w:sz w:val="44"/>
          <w:szCs w:val="44"/>
        </w:rPr>
      </w:pPr>
      <w:r>
        <w:rPr>
          <w:rFonts w:ascii="方正小标宋简体" w:eastAsia="方正小标宋简体" w:hAnsi="宋体" w:hint="eastAsia"/>
          <w:sz w:val="44"/>
          <w:szCs w:val="44"/>
        </w:rPr>
        <w:t>关于印发《</w:t>
      </w:r>
      <w:r>
        <w:rPr>
          <w:rFonts w:ascii="方正小标宋简体" w:eastAsia="方正小标宋简体" w:hint="eastAsia"/>
          <w:sz w:val="44"/>
          <w:szCs w:val="44"/>
        </w:rPr>
        <w:t>郑东新区“拒绝毒品进校园”</w:t>
      </w:r>
    </w:p>
    <w:p w:rsidR="0074328B" w:rsidRDefault="0074328B" w:rsidP="0074328B">
      <w:pPr>
        <w:spacing w:line="570" w:lineRule="exact"/>
        <w:jc w:val="center"/>
        <w:rPr>
          <w:rFonts w:ascii="方正小标宋简体" w:eastAsia="方正小标宋简体" w:hAnsi="宋体"/>
          <w:sz w:val="44"/>
          <w:szCs w:val="44"/>
        </w:rPr>
      </w:pPr>
      <w:r>
        <w:rPr>
          <w:rFonts w:ascii="方正小标宋简体" w:eastAsia="方正小标宋简体" w:hint="eastAsia"/>
          <w:sz w:val="44"/>
          <w:szCs w:val="44"/>
        </w:rPr>
        <w:t>活动实施方案</w:t>
      </w:r>
      <w:r>
        <w:rPr>
          <w:rFonts w:ascii="方正小标宋简体" w:eastAsia="方正小标宋简体" w:hAnsi="宋体" w:hint="eastAsia"/>
          <w:sz w:val="44"/>
          <w:szCs w:val="44"/>
        </w:rPr>
        <w:t>》的通知</w:t>
      </w:r>
    </w:p>
    <w:p w:rsidR="0074328B" w:rsidRDefault="0074328B" w:rsidP="0074328B">
      <w:pPr>
        <w:spacing w:line="570" w:lineRule="exact"/>
        <w:rPr>
          <w:rFonts w:ascii="方正小标宋简体" w:eastAsia="方正小标宋简体"/>
          <w:sz w:val="32"/>
          <w:szCs w:val="32"/>
        </w:rPr>
      </w:pPr>
    </w:p>
    <w:p w:rsidR="0074328B" w:rsidRDefault="0074328B" w:rsidP="0074328B">
      <w:pPr>
        <w:spacing w:line="570" w:lineRule="exact"/>
        <w:jc w:val="left"/>
        <w:rPr>
          <w:rFonts w:ascii="仿宋_GB2312" w:eastAsia="仿宋_GB2312"/>
          <w:sz w:val="32"/>
          <w:szCs w:val="32"/>
        </w:rPr>
      </w:pPr>
      <w:r>
        <w:rPr>
          <w:rFonts w:ascii="仿宋_GB2312" w:eastAsia="仿宋_GB2312" w:hint="eastAsia"/>
          <w:sz w:val="32"/>
          <w:szCs w:val="32"/>
        </w:rPr>
        <w:t xml:space="preserve">教文体局，各级各类学校：  </w:t>
      </w:r>
    </w:p>
    <w:p w:rsidR="0074328B" w:rsidRDefault="0074328B" w:rsidP="0074328B">
      <w:pPr>
        <w:spacing w:line="570" w:lineRule="exact"/>
        <w:rPr>
          <w:rFonts w:ascii="仿宋_GB2312" w:eastAsia="仿宋_GB2312"/>
          <w:sz w:val="32"/>
          <w:szCs w:val="32"/>
        </w:rPr>
      </w:pPr>
      <w:r>
        <w:rPr>
          <w:rFonts w:ascii="仿宋_GB2312" w:eastAsia="仿宋_GB2312" w:hint="eastAsia"/>
          <w:sz w:val="32"/>
          <w:szCs w:val="32"/>
        </w:rPr>
        <w:t xml:space="preserve">    为严格落实全国、省、市禁毒办关于禁毒工作的重要指示，按照8月21日全省禁毒工作电视电话会议安排部署，现将《郑东新区“拒绝毒品进校园”活动实施方案》印发给你们，请各单位结合工作实际，认真贯彻落实。</w:t>
      </w:r>
    </w:p>
    <w:p w:rsidR="0074328B" w:rsidRDefault="0074328B" w:rsidP="0074328B">
      <w:pPr>
        <w:spacing w:line="570" w:lineRule="exact"/>
        <w:ind w:firstLine="630"/>
        <w:jc w:val="left"/>
        <w:rPr>
          <w:rFonts w:ascii="仿宋_GB2312" w:eastAsia="仿宋_GB2312"/>
          <w:sz w:val="32"/>
          <w:szCs w:val="32"/>
        </w:rPr>
      </w:pPr>
      <w:r>
        <w:rPr>
          <w:rFonts w:ascii="仿宋_GB2312" w:eastAsia="仿宋_GB2312" w:hint="eastAsia"/>
          <w:sz w:val="32"/>
          <w:szCs w:val="32"/>
        </w:rPr>
        <w:t>特此通知。</w:t>
      </w:r>
    </w:p>
    <w:p w:rsidR="0074328B" w:rsidRDefault="0074328B" w:rsidP="0074328B">
      <w:pPr>
        <w:spacing w:line="570" w:lineRule="exact"/>
        <w:ind w:firstLine="630"/>
        <w:jc w:val="left"/>
        <w:rPr>
          <w:rFonts w:ascii="仿宋_GB2312" w:eastAsia="仿宋_GB2312"/>
          <w:sz w:val="32"/>
          <w:szCs w:val="32"/>
        </w:rPr>
      </w:pPr>
    </w:p>
    <w:p w:rsidR="0074328B" w:rsidRDefault="0074328B" w:rsidP="0074328B">
      <w:pPr>
        <w:spacing w:line="570" w:lineRule="exact"/>
        <w:jc w:val="left"/>
        <w:rPr>
          <w:rFonts w:ascii="仿宋_GB2312" w:eastAsia="仿宋_GB2312"/>
          <w:sz w:val="32"/>
          <w:szCs w:val="32"/>
        </w:rPr>
      </w:pPr>
      <w:r>
        <w:rPr>
          <w:rFonts w:ascii="仿宋_GB2312" w:eastAsia="仿宋_GB2312" w:hint="eastAsia"/>
          <w:sz w:val="32"/>
          <w:szCs w:val="32"/>
        </w:rPr>
        <w:t xml:space="preserve">                           郑东新区禁毒委员会办公室</w:t>
      </w:r>
    </w:p>
    <w:p w:rsidR="0074328B" w:rsidRDefault="0074328B" w:rsidP="0074328B">
      <w:pPr>
        <w:spacing w:line="570" w:lineRule="exact"/>
        <w:jc w:val="left"/>
        <w:rPr>
          <w:rFonts w:ascii="仿宋_GB2312" w:eastAsia="仿宋_GB2312"/>
          <w:sz w:val="32"/>
          <w:szCs w:val="32"/>
        </w:rPr>
      </w:pPr>
      <w:r>
        <w:rPr>
          <w:rFonts w:ascii="仿宋_GB2312" w:eastAsia="仿宋_GB2312" w:hint="eastAsia"/>
          <w:sz w:val="32"/>
          <w:szCs w:val="32"/>
        </w:rPr>
        <w:t xml:space="preserve">                                2019年9月6日</w:t>
      </w:r>
    </w:p>
    <w:p w:rsidR="0074328B" w:rsidRDefault="0074328B" w:rsidP="0074328B">
      <w:pPr>
        <w:widowControl/>
        <w:jc w:val="left"/>
        <w:rPr>
          <w:rFonts w:ascii="仿宋_GB2312" w:eastAsia="仿宋_GB2312"/>
          <w:sz w:val="32"/>
          <w:szCs w:val="32"/>
        </w:rPr>
      </w:pPr>
      <w:r>
        <w:rPr>
          <w:rFonts w:ascii="仿宋_GB2312" w:eastAsia="仿宋_GB2312"/>
          <w:sz w:val="32"/>
          <w:szCs w:val="32"/>
        </w:rPr>
        <w:br w:type="page"/>
      </w:r>
    </w:p>
    <w:p w:rsidR="0074328B" w:rsidRDefault="0074328B" w:rsidP="0074328B">
      <w:pPr>
        <w:spacing w:line="540" w:lineRule="exact"/>
        <w:jc w:val="center"/>
        <w:rPr>
          <w:rFonts w:ascii="方正小标宋简体" w:eastAsia="方正小标宋简体"/>
          <w:sz w:val="44"/>
          <w:szCs w:val="44"/>
        </w:rPr>
      </w:pPr>
    </w:p>
    <w:p w:rsidR="0074328B" w:rsidRDefault="0074328B" w:rsidP="0074328B">
      <w:pPr>
        <w:spacing w:line="540" w:lineRule="exact"/>
        <w:jc w:val="center"/>
        <w:rPr>
          <w:rFonts w:ascii="方正小标宋简体" w:eastAsia="方正小标宋简体"/>
          <w:sz w:val="44"/>
          <w:szCs w:val="44"/>
        </w:rPr>
      </w:pPr>
      <w:r>
        <w:rPr>
          <w:rFonts w:ascii="方正小标宋简体" w:eastAsia="方正小标宋简体" w:hint="eastAsia"/>
          <w:sz w:val="44"/>
          <w:szCs w:val="44"/>
        </w:rPr>
        <w:t>郑东新区“拒绝毒品进校园”活动实施方案</w:t>
      </w:r>
    </w:p>
    <w:p w:rsidR="0074328B" w:rsidRDefault="0074328B" w:rsidP="0074328B">
      <w:pPr>
        <w:spacing w:line="540" w:lineRule="exact"/>
        <w:ind w:firstLineChars="200" w:firstLine="420"/>
      </w:pPr>
    </w:p>
    <w:p w:rsidR="0074328B" w:rsidRPr="009D13AC" w:rsidRDefault="0074328B" w:rsidP="0074328B">
      <w:pPr>
        <w:spacing w:line="520" w:lineRule="exact"/>
        <w:ind w:firstLineChars="200" w:firstLine="640"/>
        <w:rPr>
          <w:rFonts w:ascii="仿宋_GB2312" w:eastAsia="仿宋_GB2312"/>
          <w:sz w:val="32"/>
          <w:szCs w:val="32"/>
        </w:rPr>
      </w:pPr>
      <w:r w:rsidRPr="009D13AC">
        <w:rPr>
          <w:rFonts w:ascii="仿宋_GB2312" w:eastAsia="仿宋_GB2312" w:hAnsi="仿宋" w:cs="仿宋" w:hint="eastAsia"/>
          <w:sz w:val="32"/>
          <w:szCs w:val="32"/>
        </w:rPr>
        <w:t>禁毒工作是一项社会综合工程，尤其是</w:t>
      </w:r>
      <w:r w:rsidRPr="009D13AC">
        <w:rPr>
          <w:rFonts w:ascii="仿宋_GB2312" w:eastAsia="仿宋_GB2312" w:hint="eastAsia"/>
          <w:sz w:val="32"/>
          <w:szCs w:val="32"/>
        </w:rPr>
        <w:t>青少年的毒品预防教育是一项关系到国家和下一代健康成长的重要工作，为使中小学生、在校大学生认清毒品危害性，增强抵御毒品免疫力，净化成长环境，学校要充分发挥禁毒教育主阵地作用，着力抓好青少年毒品预防教育工作，全面开展禁毒人民战争，掀起“拒绝毒品进校园”禁毒宣传教育活动的新高潮。现结合我区实际制定本方案。</w:t>
      </w:r>
    </w:p>
    <w:p w:rsidR="0074328B" w:rsidRPr="009D13AC" w:rsidRDefault="0074328B" w:rsidP="0074328B">
      <w:pPr>
        <w:spacing w:line="520" w:lineRule="exact"/>
        <w:ind w:firstLineChars="200" w:firstLine="640"/>
        <w:rPr>
          <w:rFonts w:ascii="黑体" w:eastAsia="黑体" w:hAnsi="黑体"/>
          <w:sz w:val="32"/>
          <w:szCs w:val="32"/>
        </w:rPr>
      </w:pPr>
      <w:r w:rsidRPr="009D13AC">
        <w:rPr>
          <w:rFonts w:ascii="黑体" w:eastAsia="黑体" w:hAnsi="黑体" w:hint="eastAsia"/>
          <w:sz w:val="32"/>
          <w:szCs w:val="32"/>
        </w:rPr>
        <w:t>一、指导思想</w:t>
      </w:r>
    </w:p>
    <w:p w:rsidR="0074328B" w:rsidRPr="009D13AC" w:rsidRDefault="0074328B" w:rsidP="0074328B">
      <w:pPr>
        <w:spacing w:line="520" w:lineRule="exact"/>
        <w:ind w:firstLineChars="200" w:firstLine="640"/>
        <w:rPr>
          <w:rFonts w:ascii="仿宋_GB2312" w:eastAsia="仿宋_GB2312" w:hAnsi="Arial" w:cs="Arial"/>
          <w:kern w:val="0"/>
          <w:sz w:val="32"/>
          <w:szCs w:val="32"/>
        </w:rPr>
      </w:pPr>
      <w:r w:rsidRPr="009D13AC">
        <w:rPr>
          <w:rFonts w:ascii="仿宋_GB2312" w:eastAsia="仿宋_GB2312" w:hAnsi="仿宋" w:cs="仿宋" w:hint="eastAsia"/>
          <w:sz w:val="32"/>
          <w:szCs w:val="32"/>
        </w:rPr>
        <w:t>党的十九大以来以习近平同志为核心的党中央高度重视禁毒工作，总书记多次对禁毒工作做出重要指示，提出一系列禁毒工作的新思想。</w:t>
      </w:r>
      <w:r w:rsidRPr="009D13AC">
        <w:rPr>
          <w:rFonts w:ascii="仿宋_GB2312" w:eastAsia="仿宋_GB2312" w:hAnsi="Arial" w:cs="Arial" w:hint="eastAsia"/>
          <w:kern w:val="0"/>
          <w:sz w:val="32"/>
          <w:szCs w:val="32"/>
        </w:rPr>
        <w:t>总书记强调，禁毒工作事关国家安危、民族兴衰、人民福祉，毒品一日不除，禁毒斗争就一日不能松懈。要坚持关口前移、预防为先，重点针对青少年等群体，深入开展毒品预防宣传教育，在全社会形成自觉抵制毒品的浓厚氛围。</w:t>
      </w:r>
    </w:p>
    <w:p w:rsidR="0074328B" w:rsidRPr="009D13AC" w:rsidRDefault="0074328B" w:rsidP="0074328B">
      <w:pPr>
        <w:spacing w:line="520" w:lineRule="exact"/>
        <w:ind w:firstLineChars="200" w:firstLine="640"/>
        <w:rPr>
          <w:rFonts w:ascii="仿宋_GB2312" w:eastAsia="仿宋_GB2312" w:hAnsi="仿宋_GB2312" w:cs="仿宋_GB2312"/>
          <w:sz w:val="32"/>
          <w:szCs w:val="32"/>
        </w:rPr>
      </w:pPr>
      <w:r w:rsidRPr="009D13AC">
        <w:rPr>
          <w:rFonts w:ascii="仿宋_GB2312" w:eastAsia="仿宋_GB2312" w:hAnsi="仿宋" w:cs="仿宋" w:hint="eastAsia"/>
          <w:sz w:val="32"/>
          <w:szCs w:val="32"/>
        </w:rPr>
        <w:t>8月21日全省禁毒工作电视电话会议中</w:t>
      </w:r>
      <w:r w:rsidRPr="009D13AC">
        <w:rPr>
          <w:rFonts w:ascii="仿宋_GB2312" w:eastAsia="仿宋_GB2312" w:hAnsi="Arial" w:cs="Arial" w:hint="eastAsia"/>
          <w:kern w:val="0"/>
          <w:sz w:val="32"/>
          <w:szCs w:val="32"/>
        </w:rPr>
        <w:t>河南省副省长、省公安厅厅长舒庆强调</w:t>
      </w:r>
      <w:r w:rsidRPr="009D13AC">
        <w:rPr>
          <w:rFonts w:ascii="仿宋_GB2312" w:eastAsia="仿宋_GB2312" w:hAnsi="仿宋" w:cs="仿宋" w:hint="eastAsia"/>
          <w:sz w:val="32"/>
          <w:szCs w:val="32"/>
        </w:rPr>
        <w:t>，要不折不扣的贯彻落实党中央关于禁毒工作的决策部署，广泛宣传发动群众，重点针对青少年群体，</w:t>
      </w:r>
      <w:r w:rsidRPr="009D13AC">
        <w:rPr>
          <w:rFonts w:ascii="仿宋_GB2312" w:eastAsia="仿宋_GB2312" w:hAnsi="仿宋_GB2312" w:cs="仿宋_GB2312" w:hint="eastAsia"/>
          <w:sz w:val="32"/>
          <w:szCs w:val="32"/>
        </w:rPr>
        <w:t>开展针对性的预防教育，扎实推进毒品预防教育进校园，帮助青少年学生树立正确的价值观，系好人生的第一粒扣子。国家禁毒委副主任、公安部反恐专员刘跃进</w:t>
      </w:r>
      <w:r>
        <w:rPr>
          <w:rFonts w:ascii="仿宋_GB2312" w:eastAsia="仿宋_GB2312" w:hAnsi="仿宋_GB2312" w:cs="仿宋_GB2312" w:hint="eastAsia"/>
          <w:sz w:val="32"/>
          <w:szCs w:val="32"/>
        </w:rPr>
        <w:t>在</w:t>
      </w:r>
      <w:r w:rsidRPr="009D13AC">
        <w:rPr>
          <w:rFonts w:ascii="仿宋_GB2312" w:eastAsia="仿宋_GB2312" w:hAnsi="仿宋_GB2312" w:cs="仿宋_GB2312" w:hint="eastAsia"/>
          <w:sz w:val="32"/>
          <w:szCs w:val="32"/>
        </w:rPr>
        <w:t>新学期禁毒寄语</w:t>
      </w:r>
      <w:r>
        <w:rPr>
          <w:rFonts w:ascii="仿宋_GB2312" w:eastAsia="仿宋_GB2312" w:hAnsi="仿宋_GB2312" w:cs="仿宋_GB2312" w:hint="eastAsia"/>
          <w:sz w:val="32"/>
          <w:szCs w:val="32"/>
        </w:rPr>
        <w:t>中</w:t>
      </w:r>
      <w:r w:rsidRPr="009D13AC">
        <w:rPr>
          <w:rFonts w:ascii="仿宋_GB2312" w:eastAsia="仿宋_GB2312" w:hAnsi="仿宋_GB2312" w:cs="仿宋_GB2312" w:hint="eastAsia"/>
          <w:sz w:val="32"/>
          <w:szCs w:val="32"/>
        </w:rPr>
        <w:t>指出，毒品是万恶之源，是人类的公害，认清毒品危害，拒绝毒品诱惑，是同学们必须具备的能力。面对毒</w:t>
      </w:r>
      <w:r w:rsidRPr="009D13AC">
        <w:rPr>
          <w:rFonts w:ascii="仿宋_GB2312" w:eastAsia="仿宋_GB2312" w:hAnsi="仿宋_GB2312" w:cs="仿宋_GB2312" w:hint="eastAsia"/>
          <w:sz w:val="32"/>
          <w:szCs w:val="32"/>
        </w:rPr>
        <w:lastRenderedPageBreak/>
        <w:t>品诱惑，同学们必须提高防范意识，增强辨别能力，防止遭受毒品的侵袭。</w:t>
      </w:r>
      <w:bookmarkStart w:id="0" w:name="_GoBack"/>
      <w:bookmarkEnd w:id="0"/>
    </w:p>
    <w:p w:rsidR="0074328B" w:rsidRPr="009D13AC" w:rsidRDefault="0074328B" w:rsidP="0074328B">
      <w:pPr>
        <w:spacing w:line="520" w:lineRule="exact"/>
        <w:ind w:firstLineChars="200" w:firstLine="640"/>
        <w:rPr>
          <w:rFonts w:ascii="黑体" w:eastAsia="黑体" w:hAnsi="黑体"/>
          <w:sz w:val="32"/>
          <w:szCs w:val="32"/>
        </w:rPr>
      </w:pPr>
      <w:r w:rsidRPr="009D13AC">
        <w:rPr>
          <w:rFonts w:ascii="黑体" w:eastAsia="黑体" w:hAnsi="黑体" w:hint="eastAsia"/>
          <w:sz w:val="32"/>
          <w:szCs w:val="32"/>
        </w:rPr>
        <w:t>二、工作目标</w:t>
      </w:r>
    </w:p>
    <w:p w:rsidR="0074328B" w:rsidRPr="009D13AC" w:rsidRDefault="0074328B" w:rsidP="0074328B">
      <w:pPr>
        <w:spacing w:line="520" w:lineRule="exact"/>
        <w:ind w:firstLineChars="200" w:firstLine="640"/>
        <w:rPr>
          <w:rFonts w:ascii="仿宋_GB2312" w:eastAsia="仿宋_GB2312"/>
          <w:sz w:val="32"/>
          <w:szCs w:val="32"/>
        </w:rPr>
      </w:pPr>
      <w:r w:rsidRPr="009D13AC">
        <w:rPr>
          <w:rFonts w:ascii="仿宋_GB2312" w:eastAsia="仿宋_GB2312" w:hint="eastAsia"/>
          <w:sz w:val="32"/>
          <w:szCs w:val="32"/>
        </w:rPr>
        <w:t>1、了解毒品、认识毒品，提高广大师生识别毒品能力。</w:t>
      </w:r>
    </w:p>
    <w:p w:rsidR="0074328B" w:rsidRPr="009D13AC" w:rsidRDefault="0074328B" w:rsidP="0074328B">
      <w:pPr>
        <w:spacing w:line="520" w:lineRule="exact"/>
        <w:ind w:firstLineChars="200" w:firstLine="640"/>
        <w:rPr>
          <w:rFonts w:ascii="仿宋_GB2312" w:eastAsia="仿宋_GB2312"/>
          <w:sz w:val="32"/>
          <w:szCs w:val="32"/>
        </w:rPr>
      </w:pPr>
      <w:r w:rsidRPr="009D13AC">
        <w:rPr>
          <w:rFonts w:ascii="仿宋_GB2312" w:eastAsia="仿宋_GB2312" w:hint="eastAsia"/>
          <w:sz w:val="32"/>
          <w:szCs w:val="32"/>
        </w:rPr>
        <w:t>2、明白毒品对个人、家庭、社会带来的危害，自觉远离毒品，拒绝毒品，做到“师生不吸毒，校园无毒品”。</w:t>
      </w:r>
    </w:p>
    <w:p w:rsidR="0074328B" w:rsidRPr="009D13AC" w:rsidRDefault="0074328B" w:rsidP="0074328B">
      <w:pPr>
        <w:spacing w:line="520" w:lineRule="exact"/>
        <w:ind w:firstLineChars="200" w:firstLine="640"/>
        <w:rPr>
          <w:rFonts w:ascii="仿宋_GB2312" w:eastAsia="仿宋_GB2312"/>
          <w:sz w:val="32"/>
          <w:szCs w:val="32"/>
        </w:rPr>
      </w:pPr>
      <w:r w:rsidRPr="009D13AC">
        <w:rPr>
          <w:rFonts w:ascii="仿宋_GB2312" w:eastAsia="仿宋_GB2312" w:hint="eastAsia"/>
          <w:sz w:val="32"/>
          <w:szCs w:val="32"/>
        </w:rPr>
        <w:t>3、动员广大师生积极参与禁毒活动，营造全民禁毒的氛围，全面打响禁毒人民战争。</w:t>
      </w:r>
    </w:p>
    <w:p w:rsidR="0074328B" w:rsidRPr="009D13AC" w:rsidRDefault="0074328B" w:rsidP="0074328B">
      <w:pPr>
        <w:spacing w:line="520" w:lineRule="exact"/>
        <w:ind w:firstLineChars="200" w:firstLine="640"/>
        <w:rPr>
          <w:rFonts w:ascii="黑体" w:eastAsia="黑体" w:hAnsi="黑体"/>
          <w:sz w:val="32"/>
          <w:szCs w:val="32"/>
        </w:rPr>
      </w:pPr>
      <w:r w:rsidRPr="009D13AC">
        <w:rPr>
          <w:rFonts w:ascii="黑体" w:eastAsia="黑体" w:hAnsi="黑体" w:hint="eastAsia"/>
          <w:sz w:val="32"/>
          <w:szCs w:val="32"/>
        </w:rPr>
        <w:t>三、活动内容</w:t>
      </w:r>
    </w:p>
    <w:p w:rsidR="0074328B" w:rsidRPr="009D13AC" w:rsidRDefault="0074328B" w:rsidP="0074328B">
      <w:pPr>
        <w:spacing w:line="520" w:lineRule="exact"/>
        <w:ind w:firstLineChars="200" w:firstLine="640"/>
        <w:rPr>
          <w:rFonts w:ascii="仿宋_GB2312" w:eastAsia="仿宋_GB2312"/>
          <w:sz w:val="32"/>
          <w:szCs w:val="32"/>
        </w:rPr>
      </w:pPr>
      <w:r w:rsidRPr="009D13AC">
        <w:rPr>
          <w:rFonts w:ascii="仿宋_GB2312" w:eastAsia="仿宋_GB2312" w:hint="eastAsia"/>
          <w:sz w:val="32"/>
          <w:szCs w:val="32"/>
        </w:rPr>
        <w:t>1、</w:t>
      </w:r>
      <w:r w:rsidRPr="009D13AC">
        <w:rPr>
          <w:rFonts w:ascii="仿宋_GB2312" w:eastAsia="仿宋_GB2312" w:hAnsi="仿宋_GB2312" w:cs="仿宋_GB2312" w:hint="eastAsia"/>
          <w:sz w:val="32"/>
          <w:szCs w:val="32"/>
        </w:rPr>
        <w:t>从小学五年级到高中二年级，每学年安排两个课时教学内容，通过</w:t>
      </w:r>
      <w:r w:rsidRPr="009D13AC">
        <w:rPr>
          <w:rFonts w:ascii="仿宋_GB2312" w:eastAsia="仿宋_GB2312" w:hAnsi="宋体" w:hint="eastAsia"/>
          <w:sz w:val="32"/>
          <w:szCs w:val="32"/>
        </w:rPr>
        <w:t>关联度较高的学科（例如生物、化学、体育与健康），渗透毒品预防教育，着力构建全员、全过程、全方位的毒品预防教育体系；同时将毒品预防教育也作为高等院校新生入学教育的重要内容，并在相关的公共基础课和专业理论课中实施渗透教育。</w:t>
      </w:r>
    </w:p>
    <w:p w:rsidR="0074328B" w:rsidRPr="009D13AC" w:rsidRDefault="0074328B" w:rsidP="0074328B">
      <w:pPr>
        <w:spacing w:line="520" w:lineRule="exact"/>
        <w:ind w:firstLineChars="200" w:firstLine="640"/>
        <w:rPr>
          <w:rFonts w:ascii="仿宋_GB2312" w:eastAsia="仿宋_GB2312" w:hAnsi="仿宋" w:cs="仿宋"/>
          <w:sz w:val="32"/>
          <w:szCs w:val="32"/>
        </w:rPr>
      </w:pPr>
      <w:r w:rsidRPr="009D13AC">
        <w:rPr>
          <w:rFonts w:ascii="仿宋_GB2312" w:eastAsia="仿宋_GB2312" w:hint="eastAsia"/>
          <w:sz w:val="32"/>
          <w:szCs w:val="32"/>
        </w:rPr>
        <w:t>2、</w:t>
      </w:r>
      <w:r w:rsidRPr="009D13AC">
        <w:rPr>
          <w:rFonts w:ascii="仿宋_GB2312" w:eastAsia="仿宋_GB2312" w:hAnsi="仿宋" w:cs="仿宋" w:hint="eastAsia"/>
          <w:sz w:val="32"/>
          <w:szCs w:val="32"/>
        </w:rPr>
        <w:t>各级各类学校要深入持续开展“七个一”活动，即：读一本禁毒的书籍、看一部禁毒的影视片、参观一次禁毒展、听一场禁毒报告、办一份禁毒的知识板报、组织一次禁毒班会活动、向家长进行一次宣传。</w:t>
      </w:r>
    </w:p>
    <w:p w:rsidR="0074328B" w:rsidRPr="009D13AC" w:rsidRDefault="0074328B" w:rsidP="0074328B">
      <w:pPr>
        <w:spacing w:line="520" w:lineRule="exact"/>
        <w:ind w:firstLineChars="200" w:firstLine="640"/>
        <w:rPr>
          <w:rFonts w:ascii="仿宋_GB2312" w:eastAsia="仿宋_GB2312" w:hAnsi="宋体"/>
          <w:sz w:val="32"/>
          <w:szCs w:val="32"/>
        </w:rPr>
      </w:pPr>
      <w:r w:rsidRPr="009D13AC">
        <w:rPr>
          <w:rFonts w:ascii="仿宋_GB2312" w:eastAsia="仿宋_GB2312" w:hint="eastAsia"/>
          <w:sz w:val="32"/>
          <w:szCs w:val="32"/>
        </w:rPr>
        <w:t>3、</w:t>
      </w:r>
      <w:r w:rsidRPr="009D13AC">
        <w:rPr>
          <w:rFonts w:ascii="仿宋_GB2312" w:eastAsia="仿宋_GB2312" w:hAnsi="仿宋" w:cs="仿宋" w:hint="eastAsia"/>
          <w:sz w:val="32"/>
          <w:szCs w:val="32"/>
        </w:rPr>
        <w:t>各级各类学校要通过</w:t>
      </w:r>
      <w:r w:rsidRPr="009D13AC">
        <w:rPr>
          <w:rFonts w:ascii="仿宋_GB2312" w:eastAsia="仿宋_GB2312" w:hint="eastAsia"/>
          <w:sz w:val="32"/>
          <w:szCs w:val="32"/>
        </w:rPr>
        <w:t>禁毒宣传教育固定橱窗、长廊、宣传专栏等校园禁毒微基地，</w:t>
      </w:r>
      <w:r w:rsidRPr="009D13AC">
        <w:rPr>
          <w:rFonts w:ascii="仿宋_GB2312" w:eastAsia="仿宋_GB2312" w:hAnsi="宋体" w:hint="eastAsia"/>
          <w:sz w:val="32"/>
          <w:szCs w:val="32"/>
        </w:rPr>
        <w:t>开展丰富多样的宣传教育活动；同时</w:t>
      </w:r>
      <w:r w:rsidRPr="009D13AC">
        <w:rPr>
          <w:rFonts w:ascii="仿宋_GB2312" w:eastAsia="仿宋_GB2312" w:hAnsi="仿宋" w:cs="仿宋" w:hint="eastAsia"/>
          <w:sz w:val="32"/>
          <w:szCs w:val="32"/>
        </w:rPr>
        <w:t>充分利用好广播站、校园网、</w:t>
      </w:r>
      <w:r w:rsidRPr="009D13AC">
        <w:rPr>
          <w:rFonts w:ascii="仿宋_GB2312" w:eastAsia="仿宋_GB2312" w:hAnsi="宋体" w:hint="eastAsia"/>
          <w:sz w:val="32"/>
          <w:szCs w:val="32"/>
        </w:rPr>
        <w:t>河南省青少年毒品预防教育数字化平台</w:t>
      </w:r>
      <w:r w:rsidRPr="009D13AC">
        <w:rPr>
          <w:rFonts w:ascii="仿宋_GB2312" w:eastAsia="仿宋_GB2312" w:hAnsi="仿宋" w:cs="仿宋" w:hint="eastAsia"/>
          <w:sz w:val="32"/>
          <w:szCs w:val="32"/>
        </w:rPr>
        <w:t>等阵地，</w:t>
      </w:r>
      <w:r w:rsidRPr="009D13AC">
        <w:rPr>
          <w:rFonts w:ascii="仿宋_GB2312" w:eastAsia="仿宋_GB2312" w:hAnsi="宋体" w:hint="eastAsia"/>
          <w:sz w:val="32"/>
          <w:szCs w:val="32"/>
        </w:rPr>
        <w:t>推送相关禁毒知识，提高广大师生拒毒、防毒的能力。</w:t>
      </w:r>
    </w:p>
    <w:p w:rsidR="0074328B" w:rsidRPr="009D13AC" w:rsidRDefault="0074328B" w:rsidP="0074328B">
      <w:pPr>
        <w:spacing w:line="520" w:lineRule="exact"/>
        <w:ind w:firstLineChars="200" w:firstLine="640"/>
        <w:rPr>
          <w:rFonts w:ascii="仿宋_GB2312" w:eastAsia="仿宋_GB2312" w:hAnsi="宋体"/>
          <w:sz w:val="32"/>
          <w:szCs w:val="32"/>
        </w:rPr>
      </w:pPr>
      <w:r w:rsidRPr="009D13AC">
        <w:rPr>
          <w:rFonts w:ascii="仿宋_GB2312" w:eastAsia="仿宋_GB2312" w:hAnsi="宋体" w:hint="eastAsia"/>
          <w:sz w:val="32"/>
          <w:szCs w:val="32"/>
        </w:rPr>
        <w:t>4、开展</w:t>
      </w:r>
      <w:r w:rsidRPr="009D13AC">
        <w:rPr>
          <w:rFonts w:ascii="仿宋_GB2312" w:eastAsia="仿宋_GB2312" w:hAnsi="仿宋" w:cs="仿宋" w:hint="eastAsia"/>
          <w:sz w:val="32"/>
          <w:szCs w:val="32"/>
        </w:rPr>
        <w:t>毒品预防教师培训和教研活动，将禁毒教育知识纳入教师的思想培养、新教师的岗前培训和在职教师的继</w:t>
      </w:r>
      <w:r w:rsidRPr="009D13AC">
        <w:rPr>
          <w:rFonts w:ascii="仿宋_GB2312" w:eastAsia="仿宋_GB2312" w:hAnsi="仿宋" w:cs="仿宋" w:hint="eastAsia"/>
          <w:sz w:val="32"/>
          <w:szCs w:val="32"/>
        </w:rPr>
        <w:lastRenderedPageBreak/>
        <w:t>续教育规划，安排毒品预防的课时和课程，实施全覆盖，全员培训。</w:t>
      </w:r>
    </w:p>
    <w:p w:rsidR="0074328B" w:rsidRPr="009D13AC" w:rsidRDefault="0074328B" w:rsidP="0074328B">
      <w:pPr>
        <w:spacing w:line="520" w:lineRule="exact"/>
        <w:ind w:firstLineChars="200" w:firstLine="640"/>
        <w:rPr>
          <w:rFonts w:ascii="仿宋_GB2312" w:eastAsia="仿宋_GB2312"/>
          <w:sz w:val="32"/>
          <w:szCs w:val="32"/>
        </w:rPr>
      </w:pPr>
      <w:r w:rsidRPr="009D13AC">
        <w:rPr>
          <w:rFonts w:ascii="仿宋_GB2312" w:eastAsia="仿宋_GB2312" w:hint="eastAsia"/>
          <w:sz w:val="32"/>
          <w:szCs w:val="32"/>
        </w:rPr>
        <w:t>5、各级各类学校要合理安排时间，分批次组织学生参观郑东新区禁毒教育基地，以禁毒教育基地为依托，通过禁毒知识答题竞赛、仿真毒品样本展示、毒驾体验等多种形式，宣传普及毒品有关知识，使学生更直观的了解毒品危害。</w:t>
      </w:r>
    </w:p>
    <w:p w:rsidR="0074328B" w:rsidRPr="009D13AC" w:rsidRDefault="0074328B" w:rsidP="0074328B">
      <w:pPr>
        <w:spacing w:line="520" w:lineRule="exact"/>
        <w:ind w:firstLineChars="200" w:firstLine="640"/>
        <w:rPr>
          <w:rFonts w:ascii="黑体" w:eastAsia="黑体" w:hAnsi="黑体"/>
          <w:sz w:val="32"/>
          <w:szCs w:val="32"/>
        </w:rPr>
      </w:pPr>
      <w:r w:rsidRPr="009D13AC">
        <w:rPr>
          <w:rFonts w:ascii="黑体" w:eastAsia="黑体" w:hAnsi="黑体" w:hint="eastAsia"/>
          <w:sz w:val="32"/>
          <w:szCs w:val="32"/>
        </w:rPr>
        <w:t>四、活动要求</w:t>
      </w:r>
    </w:p>
    <w:p w:rsidR="0074328B" w:rsidRPr="009D13AC" w:rsidRDefault="0074328B" w:rsidP="0074328B">
      <w:pPr>
        <w:spacing w:line="520" w:lineRule="exact"/>
        <w:ind w:firstLineChars="200" w:firstLine="640"/>
        <w:rPr>
          <w:rFonts w:ascii="仿宋_GB2312" w:eastAsia="仿宋_GB2312"/>
          <w:sz w:val="32"/>
          <w:szCs w:val="32"/>
        </w:rPr>
      </w:pPr>
      <w:r w:rsidRPr="009D13AC">
        <w:rPr>
          <w:rFonts w:ascii="仿宋_GB2312" w:eastAsia="仿宋_GB2312" w:hint="eastAsia"/>
          <w:sz w:val="32"/>
          <w:szCs w:val="32"/>
        </w:rPr>
        <w:t>1、各级各类学校要结合自身实际，制定切实可行的</w:t>
      </w:r>
      <w:r>
        <w:rPr>
          <w:rFonts w:ascii="仿宋_GB2312" w:eastAsia="仿宋_GB2312" w:hint="eastAsia"/>
          <w:sz w:val="32"/>
          <w:szCs w:val="32"/>
        </w:rPr>
        <w:t>禁毒</w:t>
      </w:r>
      <w:r w:rsidRPr="009D13AC">
        <w:rPr>
          <w:rFonts w:ascii="仿宋_GB2312" w:eastAsia="仿宋_GB2312" w:hint="eastAsia"/>
          <w:sz w:val="32"/>
          <w:szCs w:val="32"/>
        </w:rPr>
        <w:t>宣传活动方案，注重禁毒宣传教育质量，内容上要有针对性和科学性，切实把开展禁毒教育、创建“无毒学校”作为学校德育和安全教育的一项基本内容，充分利用本校资源并付诸实施，做到层层有人抓，层层抓落实。</w:t>
      </w:r>
    </w:p>
    <w:p w:rsidR="0074328B" w:rsidRPr="00595D55" w:rsidRDefault="0074328B" w:rsidP="0074328B">
      <w:pPr>
        <w:spacing w:line="520" w:lineRule="exact"/>
        <w:ind w:firstLineChars="200" w:firstLine="640"/>
        <w:rPr>
          <w:rFonts w:ascii="仿宋_GB2312" w:eastAsia="仿宋_GB2312"/>
          <w:sz w:val="32"/>
          <w:szCs w:val="32"/>
        </w:rPr>
      </w:pPr>
      <w:r w:rsidRPr="009D13AC">
        <w:rPr>
          <w:rFonts w:ascii="仿宋_GB2312" w:eastAsia="仿宋_GB2312" w:hint="eastAsia"/>
          <w:sz w:val="32"/>
          <w:szCs w:val="32"/>
        </w:rPr>
        <w:t>2、各级各类学校本着对国家和民族高度负责的精神抓落实，</w:t>
      </w:r>
      <w:r w:rsidRPr="00595D55">
        <w:rPr>
          <w:rFonts w:ascii="仿宋_GB2312" w:eastAsia="仿宋_GB2312" w:hint="eastAsia"/>
          <w:sz w:val="32"/>
          <w:szCs w:val="32"/>
        </w:rPr>
        <w:t>要多做调查研究，善于在实践中发现典型，发挥典型的示范和导向作用，及时将好的做法和经验互相交流，共同推动我区毒品预防教育工作向纵深发展。</w:t>
      </w:r>
    </w:p>
    <w:p w:rsidR="0074328B" w:rsidRDefault="0074328B" w:rsidP="0074328B">
      <w:pPr>
        <w:spacing w:line="520" w:lineRule="exact"/>
        <w:ind w:firstLineChars="200" w:firstLine="640"/>
        <w:rPr>
          <w:rFonts w:ascii="仿宋_GB2312" w:eastAsia="仿宋_GB2312"/>
          <w:sz w:val="32"/>
          <w:szCs w:val="32"/>
        </w:rPr>
      </w:pPr>
      <w:r w:rsidRPr="00595D55">
        <w:rPr>
          <w:rFonts w:ascii="仿宋_GB2312" w:eastAsia="仿宋_GB2312" w:hint="eastAsia"/>
          <w:sz w:val="32"/>
          <w:szCs w:val="32"/>
        </w:rPr>
        <w:t>3、各级各类学校在发挥学校课堂教育主渠道作用的同时，要引导学生积极把学校毒品预防教育向家庭延伸，把学生毒品预防教育与“不让毒品进我家”结合起来，全方位帮助学生增强自觉远离毒品的意识和抵御毒品的能力。</w:t>
      </w:r>
    </w:p>
    <w:p w:rsidR="0074328B" w:rsidRDefault="0074328B" w:rsidP="0074328B">
      <w:pPr>
        <w:spacing w:line="520" w:lineRule="exact"/>
        <w:ind w:firstLineChars="200" w:firstLine="640"/>
        <w:rPr>
          <w:rFonts w:ascii="仿宋_GB2312" w:eastAsia="仿宋_GB2312"/>
          <w:sz w:val="32"/>
          <w:szCs w:val="32"/>
        </w:rPr>
      </w:pPr>
      <w:r>
        <w:rPr>
          <w:rFonts w:ascii="仿宋_GB2312" w:eastAsia="仿宋_GB2312" w:hint="eastAsia"/>
          <w:sz w:val="32"/>
          <w:szCs w:val="32"/>
        </w:rPr>
        <w:t>联系人：何利刚  67179132  13140099329</w:t>
      </w:r>
    </w:p>
    <w:p w:rsidR="00904CA4" w:rsidRDefault="0074328B" w:rsidP="0074328B">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        盖冰洁  60859506  17521162574</w:t>
      </w:r>
    </w:p>
    <w:p w:rsidR="0074328B" w:rsidRDefault="0074328B" w:rsidP="0074328B">
      <w:pPr>
        <w:spacing w:line="520" w:lineRule="exact"/>
        <w:ind w:firstLineChars="200" w:firstLine="640"/>
        <w:rPr>
          <w:rFonts w:ascii="仿宋_GB2312" w:eastAsia="仿宋_GB2312" w:hint="eastAsia"/>
          <w:sz w:val="32"/>
          <w:szCs w:val="32"/>
        </w:rPr>
      </w:pPr>
    </w:p>
    <w:p w:rsidR="0074328B" w:rsidRPr="0074328B" w:rsidRDefault="0074328B" w:rsidP="0074328B">
      <w:pPr>
        <w:spacing w:line="520" w:lineRule="exact"/>
        <w:ind w:firstLineChars="200" w:firstLine="640"/>
        <w:rPr>
          <w:rFonts w:ascii="仿宋_GB2312" w:eastAsia="仿宋_GB2312"/>
          <w:sz w:val="32"/>
          <w:szCs w:val="32"/>
        </w:rPr>
      </w:pPr>
    </w:p>
    <w:p w:rsidR="00F458B0" w:rsidRDefault="00C17C97" w:rsidP="00904CA4">
      <w:pPr>
        <w:spacing w:line="500" w:lineRule="exact"/>
        <w:rPr>
          <w:u w:val="single"/>
        </w:rPr>
      </w:pPr>
      <w:r>
        <w:rPr>
          <w:rFonts w:hint="eastAsia"/>
          <w:u w:val="single"/>
        </w:rPr>
        <w:t xml:space="preserve">                                                 </w:t>
      </w:r>
      <w:r w:rsidR="005A2610">
        <w:rPr>
          <w:rFonts w:hint="eastAsia"/>
          <w:u w:val="single"/>
        </w:rPr>
        <w:t xml:space="preserve">                              </w:t>
      </w:r>
    </w:p>
    <w:p w:rsidR="00F458B0" w:rsidRPr="009D537D" w:rsidRDefault="00C17C97" w:rsidP="00904CA4">
      <w:pPr>
        <w:spacing w:line="500" w:lineRule="exact"/>
        <w:rPr>
          <w:rFonts w:ascii="仿宋_GB2312" w:eastAsia="仿宋_GB2312"/>
          <w:bCs/>
          <w:w w:val="75"/>
          <w:sz w:val="32"/>
          <w:szCs w:val="32"/>
        </w:rPr>
      </w:pPr>
      <w:r w:rsidRPr="005A2610">
        <w:rPr>
          <w:rFonts w:ascii="仿宋_GB2312" w:eastAsia="仿宋_GB2312" w:hint="eastAsia"/>
          <w:sz w:val="32"/>
          <w:szCs w:val="32"/>
          <w:u w:val="single"/>
        </w:rPr>
        <w:t>郑东新区</w:t>
      </w:r>
      <w:r w:rsidR="00113463" w:rsidRPr="005A2610">
        <w:rPr>
          <w:rFonts w:ascii="仿宋_GB2312" w:eastAsia="仿宋_GB2312" w:hint="eastAsia"/>
          <w:sz w:val="32"/>
          <w:szCs w:val="32"/>
          <w:u w:val="single"/>
        </w:rPr>
        <w:t>禁毒</w:t>
      </w:r>
      <w:r w:rsidRPr="005A2610">
        <w:rPr>
          <w:rFonts w:ascii="仿宋_GB2312" w:eastAsia="仿宋_GB2312" w:hint="eastAsia"/>
          <w:sz w:val="32"/>
          <w:szCs w:val="32"/>
          <w:u w:val="single"/>
        </w:rPr>
        <w:t>委员会办公室</w:t>
      </w:r>
      <w:r w:rsidRPr="005A2610">
        <w:rPr>
          <w:rFonts w:ascii="仿宋_GB2312" w:eastAsia="仿宋_GB2312"/>
          <w:sz w:val="32"/>
          <w:szCs w:val="32"/>
          <w:u w:val="single"/>
        </w:rPr>
        <w:t xml:space="preserve"> </w:t>
      </w:r>
      <w:r w:rsidR="005A2610">
        <w:rPr>
          <w:rFonts w:ascii="仿宋_GB2312" w:eastAsia="仿宋_GB2312" w:hint="eastAsia"/>
          <w:sz w:val="32"/>
          <w:szCs w:val="32"/>
          <w:u w:val="single"/>
        </w:rPr>
        <w:t xml:space="preserve">    </w:t>
      </w:r>
      <w:r w:rsidR="0074328B">
        <w:rPr>
          <w:rFonts w:ascii="仿宋_GB2312" w:eastAsia="仿宋_GB2312" w:hint="eastAsia"/>
          <w:sz w:val="32"/>
          <w:szCs w:val="32"/>
          <w:u w:val="single"/>
        </w:rPr>
        <w:t xml:space="preserve"> </w:t>
      </w:r>
      <w:r w:rsidR="005A2610">
        <w:rPr>
          <w:rFonts w:ascii="仿宋_GB2312" w:eastAsia="仿宋_GB2312" w:hint="eastAsia"/>
          <w:sz w:val="32"/>
          <w:szCs w:val="32"/>
          <w:u w:val="single"/>
        </w:rPr>
        <w:t xml:space="preserve"> </w:t>
      </w:r>
      <w:r w:rsidR="001B633A" w:rsidRPr="005A2610">
        <w:rPr>
          <w:rFonts w:ascii="仿宋_GB2312" w:eastAsia="仿宋_GB2312" w:hint="eastAsia"/>
          <w:sz w:val="32"/>
          <w:szCs w:val="32"/>
          <w:u w:val="single"/>
        </w:rPr>
        <w:t xml:space="preserve"> </w:t>
      </w:r>
      <w:r w:rsidRPr="005A2610">
        <w:rPr>
          <w:rFonts w:ascii="仿宋_GB2312" w:eastAsia="仿宋_GB2312"/>
          <w:sz w:val="32"/>
          <w:szCs w:val="32"/>
          <w:u w:val="single"/>
        </w:rPr>
        <w:t>201</w:t>
      </w:r>
      <w:r w:rsidR="00897CD3">
        <w:rPr>
          <w:rFonts w:ascii="仿宋_GB2312" w:eastAsia="仿宋_GB2312" w:hint="eastAsia"/>
          <w:sz w:val="32"/>
          <w:szCs w:val="32"/>
          <w:u w:val="single"/>
        </w:rPr>
        <w:t>9</w:t>
      </w:r>
      <w:r w:rsidRPr="005A2610">
        <w:rPr>
          <w:rFonts w:ascii="仿宋_GB2312" w:eastAsia="仿宋_GB2312" w:hint="eastAsia"/>
          <w:sz w:val="32"/>
          <w:szCs w:val="32"/>
          <w:u w:val="single"/>
        </w:rPr>
        <w:t>年</w:t>
      </w:r>
      <w:r w:rsidR="0074328B">
        <w:rPr>
          <w:rFonts w:ascii="仿宋_GB2312" w:eastAsia="仿宋_GB2312" w:hint="eastAsia"/>
          <w:sz w:val="32"/>
          <w:szCs w:val="32"/>
          <w:u w:val="single"/>
        </w:rPr>
        <w:t>9</w:t>
      </w:r>
      <w:r w:rsidRPr="005A2610">
        <w:rPr>
          <w:rFonts w:ascii="仿宋_GB2312" w:eastAsia="仿宋_GB2312" w:hint="eastAsia"/>
          <w:sz w:val="32"/>
          <w:szCs w:val="32"/>
          <w:u w:val="single"/>
        </w:rPr>
        <w:t>月</w:t>
      </w:r>
      <w:r w:rsidR="0074328B">
        <w:rPr>
          <w:rFonts w:ascii="仿宋_GB2312" w:eastAsia="仿宋_GB2312" w:hint="eastAsia"/>
          <w:sz w:val="32"/>
          <w:szCs w:val="32"/>
          <w:u w:val="single"/>
        </w:rPr>
        <w:t>6</w:t>
      </w:r>
      <w:r w:rsidRPr="005A2610">
        <w:rPr>
          <w:rFonts w:ascii="仿宋_GB2312" w:eastAsia="仿宋_GB2312" w:hint="eastAsia"/>
          <w:sz w:val="32"/>
          <w:szCs w:val="32"/>
          <w:u w:val="single"/>
        </w:rPr>
        <w:t>日印发</w:t>
      </w:r>
      <w:r w:rsidRPr="009D537D">
        <w:rPr>
          <w:rFonts w:ascii="仿宋_GB2312" w:eastAsia="仿宋_GB2312" w:hint="eastAsia"/>
          <w:w w:val="75"/>
          <w:sz w:val="32"/>
          <w:szCs w:val="32"/>
          <w:u w:val="single"/>
        </w:rPr>
        <w:t xml:space="preserve"> </w:t>
      </w:r>
      <w:r w:rsidR="005A2610">
        <w:rPr>
          <w:rFonts w:ascii="仿宋_GB2312" w:eastAsia="仿宋_GB2312" w:hint="eastAsia"/>
          <w:w w:val="75"/>
          <w:sz w:val="32"/>
          <w:szCs w:val="32"/>
          <w:u w:val="single"/>
        </w:rPr>
        <w:t xml:space="preserve"> </w:t>
      </w:r>
    </w:p>
    <w:sectPr w:rsidR="00F458B0" w:rsidRPr="009D537D" w:rsidSect="00F458B0">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C3D" w:rsidRDefault="001F5C3D" w:rsidP="00F458B0">
      <w:r>
        <w:separator/>
      </w:r>
    </w:p>
  </w:endnote>
  <w:endnote w:type="continuationSeparator" w:id="0">
    <w:p w:rsidR="001F5C3D" w:rsidRDefault="001F5C3D" w:rsidP="00F45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50066"/>
      <w:docPartObj>
        <w:docPartGallery w:val="Page Numbers (Bottom of Page)"/>
        <w:docPartUnique/>
      </w:docPartObj>
    </w:sdtPr>
    <w:sdtContent>
      <w:p w:rsidR="004B1D63" w:rsidRDefault="003B0E51">
        <w:pPr>
          <w:pStyle w:val="a3"/>
        </w:pPr>
        <w:fldSimple w:instr=" PAGE   \* MERGEFORMAT ">
          <w:r w:rsidR="0074328B" w:rsidRPr="0074328B">
            <w:rPr>
              <w:noProof/>
              <w:lang w:val="zh-CN"/>
            </w:rPr>
            <w:t>-</w:t>
          </w:r>
          <w:r w:rsidR="0074328B">
            <w:rPr>
              <w:noProof/>
            </w:rPr>
            <w:t xml:space="preserve"> 2 -</w:t>
          </w:r>
        </w:fldSimple>
      </w:p>
    </w:sdtContent>
  </w:sdt>
  <w:p w:rsidR="004B1D63" w:rsidRDefault="004B1D6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50067"/>
      <w:docPartObj>
        <w:docPartGallery w:val="Page Numbers (Bottom of Page)"/>
        <w:docPartUnique/>
      </w:docPartObj>
    </w:sdtPr>
    <w:sdtContent>
      <w:p w:rsidR="004B1D63" w:rsidRDefault="003B0E51">
        <w:pPr>
          <w:pStyle w:val="a3"/>
          <w:jc w:val="right"/>
        </w:pPr>
        <w:fldSimple w:instr=" PAGE   \* MERGEFORMAT ">
          <w:r w:rsidR="0074328B" w:rsidRPr="0074328B">
            <w:rPr>
              <w:noProof/>
              <w:lang w:val="zh-CN"/>
            </w:rPr>
            <w:t>-</w:t>
          </w:r>
          <w:r w:rsidR="0074328B">
            <w:rPr>
              <w:noProof/>
            </w:rPr>
            <w:t xml:space="preserve"> 1 -</w:t>
          </w:r>
        </w:fldSimple>
      </w:p>
    </w:sdtContent>
  </w:sdt>
  <w:p w:rsidR="00F458B0" w:rsidRDefault="00F458B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C3D" w:rsidRDefault="001F5C3D" w:rsidP="00F458B0">
      <w:r>
        <w:separator/>
      </w:r>
    </w:p>
  </w:footnote>
  <w:footnote w:type="continuationSeparator" w:id="0">
    <w:p w:rsidR="001F5C3D" w:rsidRDefault="001F5C3D" w:rsidP="00F458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0178"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591E"/>
    <w:rsid w:val="0002279A"/>
    <w:rsid w:val="00034B60"/>
    <w:rsid w:val="00040F86"/>
    <w:rsid w:val="00061216"/>
    <w:rsid w:val="00113463"/>
    <w:rsid w:val="00113FD9"/>
    <w:rsid w:val="00123D1B"/>
    <w:rsid w:val="00166C30"/>
    <w:rsid w:val="00174B58"/>
    <w:rsid w:val="00192C8D"/>
    <w:rsid w:val="00194300"/>
    <w:rsid w:val="00194EB8"/>
    <w:rsid w:val="001A3476"/>
    <w:rsid w:val="001B633A"/>
    <w:rsid w:val="001B6436"/>
    <w:rsid w:val="001C2E37"/>
    <w:rsid w:val="001C3FF6"/>
    <w:rsid w:val="001D792A"/>
    <w:rsid w:val="001E5127"/>
    <w:rsid w:val="001F5C3D"/>
    <w:rsid w:val="001F6214"/>
    <w:rsid w:val="00240E03"/>
    <w:rsid w:val="002418CD"/>
    <w:rsid w:val="00241FF3"/>
    <w:rsid w:val="002763B2"/>
    <w:rsid w:val="00276761"/>
    <w:rsid w:val="00283522"/>
    <w:rsid w:val="00297E01"/>
    <w:rsid w:val="002B1270"/>
    <w:rsid w:val="002B29DC"/>
    <w:rsid w:val="002E0C9E"/>
    <w:rsid w:val="002E4B3E"/>
    <w:rsid w:val="002E4D49"/>
    <w:rsid w:val="00303B64"/>
    <w:rsid w:val="00311604"/>
    <w:rsid w:val="00335E51"/>
    <w:rsid w:val="0034782F"/>
    <w:rsid w:val="00350592"/>
    <w:rsid w:val="00393066"/>
    <w:rsid w:val="00397A5F"/>
    <w:rsid w:val="00397E28"/>
    <w:rsid w:val="003A0BCE"/>
    <w:rsid w:val="003A6304"/>
    <w:rsid w:val="003B0E51"/>
    <w:rsid w:val="003E60E2"/>
    <w:rsid w:val="004049F7"/>
    <w:rsid w:val="00420337"/>
    <w:rsid w:val="004A59EC"/>
    <w:rsid w:val="004B1D63"/>
    <w:rsid w:val="004F334F"/>
    <w:rsid w:val="005278F7"/>
    <w:rsid w:val="00580673"/>
    <w:rsid w:val="005829E7"/>
    <w:rsid w:val="0059591E"/>
    <w:rsid w:val="005A2610"/>
    <w:rsid w:val="005C0C42"/>
    <w:rsid w:val="005D0EE7"/>
    <w:rsid w:val="005E07C2"/>
    <w:rsid w:val="0060320E"/>
    <w:rsid w:val="00604538"/>
    <w:rsid w:val="006360F3"/>
    <w:rsid w:val="00641BBB"/>
    <w:rsid w:val="00650F4D"/>
    <w:rsid w:val="00690048"/>
    <w:rsid w:val="006B5BDD"/>
    <w:rsid w:val="006B6015"/>
    <w:rsid w:val="006C2914"/>
    <w:rsid w:val="006C6E31"/>
    <w:rsid w:val="006E1E5C"/>
    <w:rsid w:val="006E401C"/>
    <w:rsid w:val="00727213"/>
    <w:rsid w:val="0074328B"/>
    <w:rsid w:val="007454A7"/>
    <w:rsid w:val="00753AC3"/>
    <w:rsid w:val="00761EC2"/>
    <w:rsid w:val="00764A3C"/>
    <w:rsid w:val="00767903"/>
    <w:rsid w:val="0079719E"/>
    <w:rsid w:val="007D35FC"/>
    <w:rsid w:val="007D5FFB"/>
    <w:rsid w:val="007F31F9"/>
    <w:rsid w:val="007F492F"/>
    <w:rsid w:val="00825E1A"/>
    <w:rsid w:val="00827187"/>
    <w:rsid w:val="00854CFE"/>
    <w:rsid w:val="008738DC"/>
    <w:rsid w:val="00877837"/>
    <w:rsid w:val="00881C3E"/>
    <w:rsid w:val="00881EDC"/>
    <w:rsid w:val="00897CD3"/>
    <w:rsid w:val="008A0958"/>
    <w:rsid w:val="008B111A"/>
    <w:rsid w:val="008E3C31"/>
    <w:rsid w:val="008F5CD9"/>
    <w:rsid w:val="008F6A98"/>
    <w:rsid w:val="00904CA4"/>
    <w:rsid w:val="00957DC0"/>
    <w:rsid w:val="00965835"/>
    <w:rsid w:val="00980689"/>
    <w:rsid w:val="00983E99"/>
    <w:rsid w:val="00994168"/>
    <w:rsid w:val="009D34EE"/>
    <w:rsid w:val="009D537D"/>
    <w:rsid w:val="009F4581"/>
    <w:rsid w:val="009F5F84"/>
    <w:rsid w:val="009F6A31"/>
    <w:rsid w:val="00A00608"/>
    <w:rsid w:val="00A15A7E"/>
    <w:rsid w:val="00A20011"/>
    <w:rsid w:val="00A278E7"/>
    <w:rsid w:val="00A62003"/>
    <w:rsid w:val="00A639A9"/>
    <w:rsid w:val="00A9521C"/>
    <w:rsid w:val="00A9702E"/>
    <w:rsid w:val="00AD19A0"/>
    <w:rsid w:val="00AD258C"/>
    <w:rsid w:val="00AE0966"/>
    <w:rsid w:val="00AE2A95"/>
    <w:rsid w:val="00AE356E"/>
    <w:rsid w:val="00AE6735"/>
    <w:rsid w:val="00AE6955"/>
    <w:rsid w:val="00B0063E"/>
    <w:rsid w:val="00B06C60"/>
    <w:rsid w:val="00B10308"/>
    <w:rsid w:val="00B22004"/>
    <w:rsid w:val="00B23C35"/>
    <w:rsid w:val="00B35076"/>
    <w:rsid w:val="00B37794"/>
    <w:rsid w:val="00B4639A"/>
    <w:rsid w:val="00B95B50"/>
    <w:rsid w:val="00BB127E"/>
    <w:rsid w:val="00BB1590"/>
    <w:rsid w:val="00BC1BAA"/>
    <w:rsid w:val="00BD247B"/>
    <w:rsid w:val="00BF17FA"/>
    <w:rsid w:val="00C17C97"/>
    <w:rsid w:val="00C2045F"/>
    <w:rsid w:val="00C20B9A"/>
    <w:rsid w:val="00C33BFA"/>
    <w:rsid w:val="00C372CD"/>
    <w:rsid w:val="00C45CF3"/>
    <w:rsid w:val="00C542F4"/>
    <w:rsid w:val="00C96AE6"/>
    <w:rsid w:val="00C972FF"/>
    <w:rsid w:val="00D266DF"/>
    <w:rsid w:val="00D323E7"/>
    <w:rsid w:val="00D5280C"/>
    <w:rsid w:val="00D532CA"/>
    <w:rsid w:val="00DB10A8"/>
    <w:rsid w:val="00E2150B"/>
    <w:rsid w:val="00E2598F"/>
    <w:rsid w:val="00E339DF"/>
    <w:rsid w:val="00E6071B"/>
    <w:rsid w:val="00EA4BD4"/>
    <w:rsid w:val="00EA6C53"/>
    <w:rsid w:val="00EC5077"/>
    <w:rsid w:val="00EC6F24"/>
    <w:rsid w:val="00EE17A9"/>
    <w:rsid w:val="00F27EAC"/>
    <w:rsid w:val="00F3396A"/>
    <w:rsid w:val="00F458B0"/>
    <w:rsid w:val="00F46705"/>
    <w:rsid w:val="00F85F6F"/>
    <w:rsid w:val="00FB7550"/>
    <w:rsid w:val="00FF5E19"/>
    <w:rsid w:val="1A417787"/>
    <w:rsid w:val="22270997"/>
    <w:rsid w:val="27775EB9"/>
    <w:rsid w:val="4D28389C"/>
    <w:rsid w:val="6F880784"/>
    <w:rsid w:val="71E354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8B0"/>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458B0"/>
    <w:pPr>
      <w:tabs>
        <w:tab w:val="center" w:pos="4153"/>
        <w:tab w:val="right" w:pos="8306"/>
      </w:tabs>
      <w:snapToGrid w:val="0"/>
      <w:jc w:val="left"/>
    </w:pPr>
    <w:rPr>
      <w:sz w:val="18"/>
      <w:szCs w:val="18"/>
    </w:rPr>
  </w:style>
  <w:style w:type="paragraph" w:styleId="a4">
    <w:name w:val="header"/>
    <w:basedOn w:val="a"/>
    <w:link w:val="Char0"/>
    <w:uiPriority w:val="99"/>
    <w:unhideWhenUsed/>
    <w:rsid w:val="00F458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F458B0"/>
    <w:rPr>
      <w:sz w:val="18"/>
      <w:szCs w:val="18"/>
    </w:rPr>
  </w:style>
  <w:style w:type="character" w:customStyle="1" w:styleId="Char">
    <w:name w:val="页脚 Char"/>
    <w:basedOn w:val="a0"/>
    <w:link w:val="a3"/>
    <w:uiPriority w:val="99"/>
    <w:rsid w:val="00F458B0"/>
    <w:rPr>
      <w:sz w:val="18"/>
      <w:szCs w:val="18"/>
    </w:rPr>
  </w:style>
  <w:style w:type="paragraph" w:customStyle="1" w:styleId="p0">
    <w:name w:val="p0"/>
    <w:basedOn w:val="a"/>
    <w:qFormat/>
    <w:rsid w:val="001B633A"/>
    <w:pPr>
      <w:widowControl/>
    </w:pPr>
    <w:rPr>
      <w:rFonts w:ascii="Times New Roman" w:hAnsi="Times New Roman"/>
      <w:kern w:val="0"/>
      <w:sz w:val="32"/>
      <w:szCs w:val="32"/>
    </w:rPr>
  </w:style>
  <w:style w:type="paragraph" w:styleId="a5">
    <w:name w:val="List Paragraph"/>
    <w:basedOn w:val="a"/>
    <w:uiPriority w:val="34"/>
    <w:qFormat/>
    <w:rsid w:val="001B6436"/>
    <w:pPr>
      <w:ind w:firstLineChars="200" w:firstLine="420"/>
    </w:pPr>
    <w:rPr>
      <w:rFonts w:ascii="Times New Roman" w:hAnsi="Times New Roman"/>
    </w:rPr>
  </w:style>
  <w:style w:type="paragraph" w:styleId="a6">
    <w:name w:val="Date"/>
    <w:basedOn w:val="a"/>
    <w:next w:val="a"/>
    <w:link w:val="Char1"/>
    <w:semiHidden/>
    <w:unhideWhenUsed/>
    <w:rsid w:val="00904CA4"/>
    <w:pPr>
      <w:ind w:leftChars="2500" w:left="100"/>
    </w:pPr>
  </w:style>
  <w:style w:type="character" w:customStyle="1" w:styleId="Char1">
    <w:name w:val="日期 Char"/>
    <w:basedOn w:val="a0"/>
    <w:link w:val="a6"/>
    <w:semiHidden/>
    <w:rsid w:val="00904CA4"/>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1599367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E8A933-1073-4B3C-AAB4-111C9DAC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304</Words>
  <Characters>1738</Characters>
  <Application>Microsoft Office Word</Application>
  <DocSecurity>0</DocSecurity>
  <Lines>14</Lines>
  <Paragraphs>4</Paragraphs>
  <ScaleCrop>false</ScaleCrop>
  <Company>CHINA</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郑东新区管委会办公室</dc:title>
  <dc:creator>USER</dc:creator>
  <cp:lastModifiedBy>hp</cp:lastModifiedBy>
  <cp:revision>3</cp:revision>
  <cp:lastPrinted>2018-04-25T07:00:00Z</cp:lastPrinted>
  <dcterms:created xsi:type="dcterms:W3CDTF">2019-09-06T02:56:00Z</dcterms:created>
  <dcterms:modified xsi:type="dcterms:W3CDTF">2019-09-06T02:59:00Z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