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jc w:val="center"/>
        <w:textAlignment w:val="auto"/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郑东新区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  <w:lang w:eastAsia="zh-CN"/>
        </w:rPr>
        <w:t>教育文化体育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jc w:val="center"/>
        <w:textAlignment w:val="auto"/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关于开展预防未成年人溺亡专项工作的通知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textAlignment w:val="auto"/>
        <w:rPr>
          <w:rFonts w:hint="eastAsia" w:ascii="仿宋_GB2312" w:hAnsi="仿宋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局属各单位，各中心校，各民办学校（幼儿园）：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bidi w:val="0"/>
        <w:adjustRightInd w:val="0"/>
        <w:spacing w:line="640" w:lineRule="exact"/>
        <w:ind w:firstLine="636" w:firstLineChars="199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近期，天气逐渐变热，周边地区相继发生几起未成年人溺亡事故，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为进一步加强预防未成年人溺亡工作，有效预防和减少溺亡事故发生，</w:t>
      </w:r>
      <w:r>
        <w:rPr>
          <w:rFonts w:hint="eastAsia" w:ascii="仿宋_GB2312" w:hAnsi="仿宋" w:eastAsia="仿宋_GB2312"/>
          <w:sz w:val="32"/>
          <w:szCs w:val="32"/>
        </w:rPr>
        <w:t>决定在全区教育系统开展预防未成年人溺亡专项工作。现将有关事项通知如下：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pacing w:line="640" w:lineRule="exact"/>
        <w:ind w:firstLine="636" w:firstLineChars="199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开展活动，强化要求，切实提高防范意识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（一）各学校要立足自我，发挥学校主阵地作用，要有“五书一信七活动”。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“五书”：1.学生对班主任的安全承诺书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2.家长对学校的安全承诺书；3.学校对中心校的安全承诺书；4.中心校（学校）对教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文体局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的安全承诺书；5.学校告家长书。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“一信”：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/>
        </w:rPr>
        <w:t>防溺水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</w:rPr>
        <w:t>致中小学生（幼儿）家长的一封信。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“七活动”：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即利用全国中小学生安全教育平台开展一次预防溺水专题教育;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开展知识竞赛、展版宣传、宣誓签字等一系列“珍爱生命预防溺水”安全教育活动;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每周利用升国旗、队、班会开展防溺水随机教育;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节假日前集中进行一次主题安全教育;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召开一次家长会;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建立一项利用微信、校信通、短信等形式的手机提醒制度，并将预防溺水安全教育纳入课时,真正做到入耳、入脑、入心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布置一篇预防溺水安全教育作业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40" w:lineRule="exact"/>
        <w:ind w:left="1598" w:leftChars="304" w:hanging="960" w:hangingChars="3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（二）提醒家长做到“四个知道一个跟上”。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“四个知道”：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1.知道孩子去了哪里；2.知道孩子去干什么；3.知道孩子和谁一起去；4.知道孩子什么时候返回。“一个跟上”：平时的教育管理要跟上。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（三）要求学生在家做到“四个报告六不一会”。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“四个报告”：1.向家长报告要去哪里；2.向家长报告去干什么；3.向家长报告和谁一起去；4.向家长报告什么时候返回。“六不”：1.不私自下水游泳；2.不擅自与他人结伴游泳；3.不在无家长或监护人带领的情况下游泳；4.不到无安全设施、无救援人员的水域游泳；5.不到不熟悉的水域游泳；6.不盲目下水施救。“一会”： 学会基本的应急自救、求助、报警方法。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认真排查，建立台账，切实突出工作重点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各学校要对所属全部学生，特别是低龄低年级段学生,进行一遍排查，重点排查留守儿童、外来务工子女、父母为服刑人员、单亲家庭或父母双亡等对象的未成年子女，要登记造册建立台账，班主任要掌握本班学生尤其是特殊学生的现实状况,做到底数清、监护情况明，并针对这些特殊对象，采取一定的方式，经常与其监护人进行沟通，提醒监护人发挥作用，保证孩子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离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校期间的安全。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pacing w:line="640" w:lineRule="exact"/>
        <w:ind w:leftChars="199" w:firstLine="320" w:firstLineChars="100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落实制度，实施奖惩，督促各级责任到位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根据上级通知要求，预防未成年人溺亡专项工作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将纳入20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年度综治和平安校园建设考核，对预防未成年人溺亡专项工作成绩突出的单位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给予通报表扬。对工作不重视、措施不力、造成严重后果的单位,通过通报、约谈、挂牌督办、实施“一票否决”等方式进行领导责任督导和追究。对每起未成年人溺亡事故都要进行责任倒查。凡一次溺亡3人或短时间内连续发生溺亡事故的,要进行约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一次溺亡5人或短时间内连续发生多起溺亡事故的要挂牌督办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责令限期整改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对工作不负责任、疏于管理、疏于防范、失职渎职导致发生未成年人溺亡事故的,或者瞒报事故的要严肃追究有关单位领导和责任人的责任。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专项工作期间,</w:t>
      </w:r>
      <w:r>
        <w:rPr>
          <w:rFonts w:hint="eastAsia" w:ascii="仿宋_GB2312" w:hAnsi="仿宋" w:eastAsia="仿宋_GB2312"/>
          <w:sz w:val="32"/>
          <w:szCs w:val="32"/>
        </w:rPr>
        <w:t>各公办单位每周四通过邮箱：</w:t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HYPERLINK "mailto: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jwtjjjaq@163.com</w:instrText>
      </w:r>
      <w:r>
        <w:rPr>
          <w:rFonts w:ascii="仿宋_GB2312" w:hAnsi="仿宋" w:eastAsia="仿宋_GB2312"/>
          <w:sz w:val="32"/>
          <w:szCs w:val="32"/>
        </w:rPr>
        <w:instrText xml:space="preserve">"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u w:val="none"/>
        </w:rPr>
        <w:t>jwtjjjaq@163.com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民办单位通过邮箱：</w:t>
      </w:r>
      <w:r>
        <w:fldChar w:fldCharType="begin"/>
      </w:r>
      <w:r>
        <w:instrText xml:space="preserve"> HYPERLINK "mailto:zdxqmbjy@163.com" </w:instrText>
      </w:r>
      <w:r>
        <w:fldChar w:fldCharType="separate"/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u w:val="none"/>
        </w:rPr>
        <w:t>zdxqmbjy@163.com</w:t>
      </w:r>
      <w:r>
        <w:rPr>
          <w:rStyle w:val="6"/>
          <w:rFonts w:hint="eastAsia" w:ascii="仿宋_GB2312" w:hAnsi="仿宋" w:eastAsia="仿宋_GB2312"/>
          <w:color w:val="auto"/>
          <w:sz w:val="32"/>
          <w:szCs w:val="32"/>
          <w:u w:val="none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以简报的形式向教文体局报告一次工作开展情况。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出现溺亡事故的要第一时间向教文体局报告，不得迟报、瞒报、漏报。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联系人：公办单位 车继畅 67179076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40" w:lineRule="exact"/>
        <w:ind w:firstLine="640" w:firstLineChars="200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民办单位 宋  坤 67179040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640" w:lineRule="exact"/>
        <w:ind w:firstLine="5440" w:firstLineChars="17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2020年5月7日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textAlignment w:val="auto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92F8"/>
    <w:multiLevelType w:val="singleLevel"/>
    <w:tmpl w:val="14C492F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D"/>
    <w:rsid w:val="002558DB"/>
    <w:rsid w:val="003E5644"/>
    <w:rsid w:val="004A4590"/>
    <w:rsid w:val="004F4865"/>
    <w:rsid w:val="005D696F"/>
    <w:rsid w:val="008A29B4"/>
    <w:rsid w:val="008C5BB0"/>
    <w:rsid w:val="00B2254B"/>
    <w:rsid w:val="00B94B46"/>
    <w:rsid w:val="00DF284D"/>
    <w:rsid w:val="00E301FD"/>
    <w:rsid w:val="00F81F79"/>
    <w:rsid w:val="0B891F1C"/>
    <w:rsid w:val="0F5C0FB1"/>
    <w:rsid w:val="147D1FBA"/>
    <w:rsid w:val="158A71A9"/>
    <w:rsid w:val="1697267E"/>
    <w:rsid w:val="17F11857"/>
    <w:rsid w:val="1915391A"/>
    <w:rsid w:val="1DAB58B0"/>
    <w:rsid w:val="1F465E7D"/>
    <w:rsid w:val="2155140B"/>
    <w:rsid w:val="325010E2"/>
    <w:rsid w:val="3AB8070D"/>
    <w:rsid w:val="3AFD1428"/>
    <w:rsid w:val="3B395B96"/>
    <w:rsid w:val="3F752018"/>
    <w:rsid w:val="42324B69"/>
    <w:rsid w:val="423B30EF"/>
    <w:rsid w:val="425311E3"/>
    <w:rsid w:val="447978D4"/>
    <w:rsid w:val="477A6EF7"/>
    <w:rsid w:val="4D077992"/>
    <w:rsid w:val="5C7850E5"/>
    <w:rsid w:val="6002695E"/>
    <w:rsid w:val="65EF0077"/>
    <w:rsid w:val="692A1B48"/>
    <w:rsid w:val="778C2792"/>
    <w:rsid w:val="7AAF7A69"/>
    <w:rsid w:val="7B5274B7"/>
    <w:rsid w:val="7D185DE1"/>
    <w:rsid w:val="7FC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285</Words>
  <Characters>1629</Characters>
  <Lines>13</Lines>
  <Paragraphs>3</Paragraphs>
  <TotalTime>28</TotalTime>
  <ScaleCrop>false</ScaleCrop>
  <LinksUpToDate>false</LinksUpToDate>
  <CharactersWithSpaces>1911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2019-05-05T07:17:00Z</dcterms:created>
  <dc:creator>User</dc:creator>
  <cp:lastModifiedBy>车继畅17838302627</cp:lastModifiedBy>
  <cp:lastPrinted>2020-05-07T08:29:00Z</cp:lastPrinted>
  <dcterms:modified xsi:type="dcterms:W3CDTF">2020-05-08T03:44:58Z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